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42A" w:rsidRDefault="00385CF0" w:rsidP="00385CF0">
      <w:pPr>
        <w:spacing w:line="480" w:lineRule="auto"/>
        <w:jc w:val="center"/>
        <w:rPr>
          <w:sz w:val="52"/>
          <w:szCs w:val="52"/>
        </w:rPr>
      </w:pPr>
      <w:r>
        <w:rPr>
          <w:sz w:val="52"/>
          <w:szCs w:val="52"/>
        </w:rPr>
        <w:t>IET 600</w:t>
      </w:r>
    </w:p>
    <w:p w:rsidR="001854BB" w:rsidRDefault="001854BB" w:rsidP="00385CF0">
      <w:pPr>
        <w:spacing w:line="480" w:lineRule="auto"/>
        <w:jc w:val="center"/>
        <w:rPr>
          <w:sz w:val="52"/>
          <w:szCs w:val="52"/>
        </w:rPr>
      </w:pPr>
    </w:p>
    <w:p w:rsidR="00385CF0" w:rsidRDefault="00385CF0" w:rsidP="00385CF0">
      <w:pPr>
        <w:spacing w:line="480" w:lineRule="auto"/>
        <w:jc w:val="center"/>
        <w:rPr>
          <w:sz w:val="52"/>
          <w:szCs w:val="52"/>
        </w:rPr>
      </w:pPr>
      <w:r>
        <w:rPr>
          <w:sz w:val="52"/>
          <w:szCs w:val="52"/>
        </w:rPr>
        <w:t>Impact of Technology</w:t>
      </w:r>
    </w:p>
    <w:p w:rsidR="001854BB" w:rsidRDefault="001854BB" w:rsidP="00385CF0">
      <w:pPr>
        <w:spacing w:line="480" w:lineRule="auto"/>
        <w:jc w:val="center"/>
        <w:rPr>
          <w:sz w:val="52"/>
          <w:szCs w:val="52"/>
        </w:rPr>
      </w:pPr>
    </w:p>
    <w:p w:rsidR="00385CF0" w:rsidRDefault="001854BB" w:rsidP="00385CF0">
      <w:pPr>
        <w:spacing w:line="480" w:lineRule="auto"/>
        <w:jc w:val="center"/>
        <w:rPr>
          <w:sz w:val="52"/>
          <w:szCs w:val="52"/>
        </w:rPr>
      </w:pPr>
      <w:r>
        <w:rPr>
          <w:sz w:val="52"/>
          <w:szCs w:val="52"/>
        </w:rPr>
        <w:t>American Social Contract</w:t>
      </w:r>
    </w:p>
    <w:p w:rsidR="001854BB" w:rsidRDefault="001854BB" w:rsidP="00385CF0">
      <w:pPr>
        <w:spacing w:line="480" w:lineRule="auto"/>
        <w:jc w:val="center"/>
        <w:rPr>
          <w:sz w:val="52"/>
          <w:szCs w:val="52"/>
        </w:rPr>
      </w:pPr>
    </w:p>
    <w:p w:rsidR="00385CF0" w:rsidRDefault="00385CF0" w:rsidP="00385CF0">
      <w:pPr>
        <w:spacing w:line="480" w:lineRule="auto"/>
        <w:jc w:val="center"/>
        <w:rPr>
          <w:sz w:val="52"/>
          <w:szCs w:val="52"/>
        </w:rPr>
      </w:pPr>
      <w:r>
        <w:rPr>
          <w:sz w:val="52"/>
          <w:szCs w:val="52"/>
        </w:rPr>
        <w:t>Due: 11/25/2012</w:t>
      </w:r>
    </w:p>
    <w:p w:rsidR="001854BB" w:rsidRDefault="001854BB" w:rsidP="00385CF0">
      <w:pPr>
        <w:spacing w:line="480" w:lineRule="auto"/>
        <w:jc w:val="center"/>
        <w:rPr>
          <w:sz w:val="52"/>
          <w:szCs w:val="52"/>
        </w:rPr>
      </w:pPr>
    </w:p>
    <w:p w:rsidR="001854BB" w:rsidRDefault="001854BB" w:rsidP="00385CF0">
      <w:pPr>
        <w:spacing w:line="480" w:lineRule="auto"/>
        <w:jc w:val="center"/>
        <w:rPr>
          <w:sz w:val="52"/>
          <w:szCs w:val="52"/>
        </w:rPr>
      </w:pPr>
      <w:r>
        <w:rPr>
          <w:sz w:val="52"/>
          <w:szCs w:val="52"/>
        </w:rPr>
        <w:t>By:</w:t>
      </w:r>
    </w:p>
    <w:p w:rsidR="00385CF0" w:rsidRDefault="00385CF0" w:rsidP="00385CF0">
      <w:pPr>
        <w:spacing w:line="480" w:lineRule="auto"/>
        <w:jc w:val="center"/>
        <w:rPr>
          <w:sz w:val="52"/>
          <w:szCs w:val="52"/>
        </w:rPr>
      </w:pPr>
      <w:r>
        <w:rPr>
          <w:sz w:val="52"/>
          <w:szCs w:val="52"/>
        </w:rPr>
        <w:t>Jonathan Shane Wallingford</w:t>
      </w:r>
    </w:p>
    <w:p w:rsidR="00385CF0" w:rsidRDefault="001854BB" w:rsidP="001854BB">
      <w:pPr>
        <w:spacing w:line="480" w:lineRule="auto"/>
        <w:rPr>
          <w:b/>
          <w:sz w:val="24"/>
          <w:szCs w:val="24"/>
        </w:rPr>
      </w:pPr>
      <w:r>
        <w:rPr>
          <w:b/>
          <w:sz w:val="24"/>
          <w:szCs w:val="24"/>
        </w:rPr>
        <w:lastRenderedPageBreak/>
        <w:t>Abstract</w:t>
      </w:r>
    </w:p>
    <w:p w:rsidR="001854BB" w:rsidRDefault="001854BB" w:rsidP="001854BB">
      <w:pPr>
        <w:spacing w:line="480" w:lineRule="auto"/>
        <w:rPr>
          <w:sz w:val="24"/>
          <w:szCs w:val="24"/>
        </w:rPr>
      </w:pPr>
      <w:r>
        <w:rPr>
          <w:sz w:val="24"/>
          <w:szCs w:val="24"/>
        </w:rPr>
        <w:tab/>
        <w:t xml:space="preserve">The state of our nation is uncharted territory due to a vast shift in the mentality of the citizens in which reside in it now. People are out of work; new social programs are being created for healthcare, national debt is a staggering 16 trillion dollars and climbing every second, and the jobs that are available require special education and training. How do the people of this nation </w:t>
      </w:r>
      <w:r w:rsidR="00235CD6">
        <w:rPr>
          <w:sz w:val="24"/>
          <w:szCs w:val="24"/>
        </w:rPr>
        <w:t xml:space="preserve">move forward and make the future livable? </w:t>
      </w:r>
    </w:p>
    <w:p w:rsidR="00235CD6" w:rsidRDefault="00974864" w:rsidP="001854BB">
      <w:pPr>
        <w:spacing w:line="480" w:lineRule="auto"/>
        <w:rPr>
          <w:sz w:val="24"/>
          <w:szCs w:val="24"/>
        </w:rPr>
      </w:pPr>
      <w:r>
        <w:rPr>
          <w:sz w:val="24"/>
          <w:szCs w:val="24"/>
        </w:rPr>
        <w:tab/>
        <w:t>This paper</w:t>
      </w:r>
      <w:r w:rsidR="00C50818">
        <w:rPr>
          <w:sz w:val="24"/>
          <w:szCs w:val="24"/>
        </w:rPr>
        <w:t xml:space="preserve"> will</w:t>
      </w:r>
      <w:r>
        <w:rPr>
          <w:sz w:val="24"/>
          <w:szCs w:val="24"/>
        </w:rPr>
        <w:t xml:space="preserve"> examine</w:t>
      </w:r>
      <w:r w:rsidR="00235CD6">
        <w:rPr>
          <w:sz w:val="24"/>
          <w:szCs w:val="24"/>
        </w:rPr>
        <w:t xml:space="preserve"> the government’s role in education, healthcare, environment, safety and social service in the pa</w:t>
      </w:r>
      <w:r w:rsidR="00F53956">
        <w:rPr>
          <w:sz w:val="24"/>
          <w:szCs w:val="24"/>
        </w:rPr>
        <w:t>st and present</w:t>
      </w:r>
      <w:r>
        <w:rPr>
          <w:sz w:val="24"/>
          <w:szCs w:val="24"/>
        </w:rPr>
        <w:t xml:space="preserve"> to determine</w:t>
      </w:r>
      <w:r w:rsidR="00235CD6">
        <w:rPr>
          <w:sz w:val="24"/>
          <w:szCs w:val="24"/>
        </w:rPr>
        <w:t xml:space="preserve"> any trends </w:t>
      </w:r>
      <w:r>
        <w:rPr>
          <w:sz w:val="24"/>
          <w:szCs w:val="24"/>
        </w:rPr>
        <w:t xml:space="preserve">that </w:t>
      </w:r>
      <w:r w:rsidR="00C50818">
        <w:rPr>
          <w:sz w:val="24"/>
          <w:szCs w:val="24"/>
        </w:rPr>
        <w:t>may</w:t>
      </w:r>
      <w:r w:rsidR="00235CD6">
        <w:rPr>
          <w:sz w:val="24"/>
          <w:szCs w:val="24"/>
        </w:rPr>
        <w:t xml:space="preserve"> predict what role</w:t>
      </w:r>
      <w:r>
        <w:rPr>
          <w:sz w:val="24"/>
          <w:szCs w:val="24"/>
        </w:rPr>
        <w:t xml:space="preserve"> the government will have in the future. Will the citizens of this country be less or more dependent on our government for things to make our </w:t>
      </w:r>
      <w:r w:rsidR="00C50818">
        <w:rPr>
          <w:sz w:val="24"/>
          <w:szCs w:val="24"/>
        </w:rPr>
        <w:t>li</w:t>
      </w:r>
      <w:r w:rsidR="00F53956">
        <w:rPr>
          <w:sz w:val="24"/>
          <w:szCs w:val="24"/>
        </w:rPr>
        <w:t>ves more productive and safer or,</w:t>
      </w:r>
      <w:r w:rsidR="00C50818">
        <w:rPr>
          <w:sz w:val="24"/>
          <w:szCs w:val="24"/>
        </w:rPr>
        <w:t xml:space="preserve"> will we gain the independent spirit that made this country an industrial giant of mass production</w:t>
      </w:r>
      <w:r w:rsidR="00F53956">
        <w:rPr>
          <w:sz w:val="24"/>
          <w:szCs w:val="24"/>
        </w:rPr>
        <w:t xml:space="preserve"> using self reliance</w:t>
      </w:r>
      <w:r w:rsidR="00C50818">
        <w:rPr>
          <w:sz w:val="24"/>
          <w:szCs w:val="24"/>
        </w:rPr>
        <w:t>?</w:t>
      </w:r>
    </w:p>
    <w:p w:rsidR="00C50818" w:rsidRPr="0044780D" w:rsidRDefault="00C50818" w:rsidP="001854BB">
      <w:pPr>
        <w:spacing w:line="480" w:lineRule="auto"/>
        <w:rPr>
          <w:sz w:val="24"/>
          <w:szCs w:val="24"/>
        </w:rPr>
      </w:pPr>
      <w:r>
        <w:rPr>
          <w:b/>
          <w:sz w:val="24"/>
          <w:szCs w:val="24"/>
        </w:rPr>
        <w:t>Research</w:t>
      </w:r>
    </w:p>
    <w:p w:rsidR="00966965" w:rsidRDefault="00B974E0" w:rsidP="001854BB">
      <w:pPr>
        <w:spacing w:line="480" w:lineRule="auto"/>
        <w:rPr>
          <w:sz w:val="24"/>
          <w:szCs w:val="24"/>
        </w:rPr>
      </w:pPr>
      <w:r w:rsidRPr="0044780D">
        <w:rPr>
          <w:sz w:val="24"/>
          <w:szCs w:val="24"/>
        </w:rPr>
        <w:tab/>
        <w:t xml:space="preserve">To gain a better prospective </w:t>
      </w:r>
      <w:r w:rsidR="0044780D">
        <w:rPr>
          <w:sz w:val="24"/>
          <w:szCs w:val="24"/>
        </w:rPr>
        <w:t xml:space="preserve">as </w:t>
      </w:r>
      <w:r w:rsidRPr="0044780D">
        <w:rPr>
          <w:sz w:val="24"/>
          <w:szCs w:val="24"/>
        </w:rPr>
        <w:t>to how the government has morphed into th</w:t>
      </w:r>
      <w:r w:rsidR="0044780D" w:rsidRPr="0044780D">
        <w:rPr>
          <w:sz w:val="24"/>
          <w:szCs w:val="24"/>
        </w:rPr>
        <w:t>e</w:t>
      </w:r>
      <w:r w:rsidR="0044780D">
        <w:rPr>
          <w:sz w:val="24"/>
          <w:szCs w:val="24"/>
        </w:rPr>
        <w:t xml:space="preserve"> giant it is today, this paper will start in 1900 examining what the political mood of the times and people were. The United States was </w:t>
      </w:r>
      <w:r w:rsidR="00642758">
        <w:rPr>
          <w:sz w:val="24"/>
          <w:szCs w:val="24"/>
        </w:rPr>
        <w:t xml:space="preserve">less than </w:t>
      </w:r>
      <w:r w:rsidR="0044780D">
        <w:rPr>
          <w:sz w:val="24"/>
          <w:szCs w:val="24"/>
        </w:rPr>
        <w:t xml:space="preserve">40 years removed from the great Civil War and there were basically 3 titans that had emerged from the Industrial Revolution of the 1870 until 1900; John D. Rockefeller, Andrew Carnegie, and J.P. Morgan. (History, 2012) John Rockefeller controlled </w:t>
      </w:r>
      <w:r w:rsidR="00295467">
        <w:rPr>
          <w:sz w:val="24"/>
          <w:szCs w:val="24"/>
        </w:rPr>
        <w:t>90</w:t>
      </w:r>
      <w:r w:rsidR="0044780D">
        <w:rPr>
          <w:sz w:val="24"/>
          <w:szCs w:val="24"/>
        </w:rPr>
        <w:t>% of America’s oil refineries and therefore lit almost all of the lamps in America</w:t>
      </w:r>
      <w:r w:rsidR="00642758">
        <w:rPr>
          <w:sz w:val="24"/>
          <w:szCs w:val="24"/>
        </w:rPr>
        <w:t xml:space="preserve"> with Standard Oil’s kerosene. </w:t>
      </w:r>
      <w:r w:rsidR="00D861D1">
        <w:rPr>
          <w:sz w:val="24"/>
          <w:szCs w:val="24"/>
        </w:rPr>
        <w:t>(shmoop.com</w:t>
      </w:r>
      <w:proofErr w:type="gramStart"/>
      <w:r w:rsidR="00261910">
        <w:rPr>
          <w:sz w:val="24"/>
          <w:szCs w:val="24"/>
        </w:rPr>
        <w:t>,2012</w:t>
      </w:r>
      <w:proofErr w:type="gramEnd"/>
      <w:r w:rsidR="00261910">
        <w:rPr>
          <w:sz w:val="24"/>
          <w:szCs w:val="24"/>
        </w:rPr>
        <w:t xml:space="preserve">) </w:t>
      </w:r>
      <w:r w:rsidR="00642758">
        <w:rPr>
          <w:sz w:val="24"/>
          <w:szCs w:val="24"/>
        </w:rPr>
        <w:t>Andrew Carnegie developed the steel industry</w:t>
      </w:r>
      <w:r w:rsidR="0044780D">
        <w:rPr>
          <w:sz w:val="24"/>
          <w:szCs w:val="24"/>
        </w:rPr>
        <w:t xml:space="preserve"> </w:t>
      </w:r>
      <w:r w:rsidR="00642758">
        <w:rPr>
          <w:sz w:val="24"/>
          <w:szCs w:val="24"/>
        </w:rPr>
        <w:t xml:space="preserve">to make bridges and buildings have larger spans and give America the infrastructure it needed to be an industrial giant. </w:t>
      </w:r>
      <w:r w:rsidR="00295467">
        <w:rPr>
          <w:sz w:val="24"/>
          <w:szCs w:val="24"/>
        </w:rPr>
        <w:t>(History, topic, 2012)</w:t>
      </w:r>
      <w:r w:rsidR="00642758">
        <w:rPr>
          <w:sz w:val="24"/>
          <w:szCs w:val="24"/>
        </w:rPr>
        <w:t xml:space="preserve">J.P. Morgan financed Thomas Edison and </w:t>
      </w:r>
      <w:r w:rsidR="00642758">
        <w:rPr>
          <w:sz w:val="24"/>
          <w:szCs w:val="24"/>
        </w:rPr>
        <w:lastRenderedPageBreak/>
        <w:t>DC current to make the electric light bulb to form General Electric and eventually bargained or swindled (depending on perspective) Westinghouse and Tesla out of AC current to form the power grid we know today</w:t>
      </w:r>
      <w:r w:rsidR="00D861D1">
        <w:rPr>
          <w:sz w:val="24"/>
          <w:szCs w:val="24"/>
        </w:rPr>
        <w:t>. These three men made up over 1</w:t>
      </w:r>
      <w:r w:rsidR="00642758">
        <w:rPr>
          <w:sz w:val="24"/>
          <w:szCs w:val="24"/>
        </w:rPr>
        <w:t xml:space="preserve">% of the </w:t>
      </w:r>
      <w:r w:rsidR="00966965">
        <w:rPr>
          <w:sz w:val="24"/>
          <w:szCs w:val="24"/>
        </w:rPr>
        <w:t xml:space="preserve">total </w:t>
      </w:r>
      <w:r w:rsidR="00642758">
        <w:rPr>
          <w:sz w:val="24"/>
          <w:szCs w:val="24"/>
        </w:rPr>
        <w:t>GDP (Gross Domestic Product</w:t>
      </w:r>
      <w:r w:rsidR="00966965">
        <w:rPr>
          <w:sz w:val="24"/>
          <w:szCs w:val="24"/>
        </w:rPr>
        <w:t>)</w:t>
      </w:r>
      <w:r w:rsidR="00642758">
        <w:rPr>
          <w:sz w:val="24"/>
          <w:szCs w:val="24"/>
        </w:rPr>
        <w:t xml:space="preserve"> of the United States</w:t>
      </w:r>
      <w:r w:rsidR="00966965">
        <w:rPr>
          <w:sz w:val="24"/>
          <w:szCs w:val="24"/>
        </w:rPr>
        <w:t xml:space="preserve"> at the turn of the century. </w:t>
      </w:r>
      <w:r w:rsidR="00D861D1">
        <w:rPr>
          <w:sz w:val="24"/>
          <w:szCs w:val="24"/>
        </w:rPr>
        <w:t xml:space="preserve">(History.com) </w:t>
      </w:r>
      <w:r w:rsidR="00966965">
        <w:rPr>
          <w:sz w:val="24"/>
          <w:szCs w:val="24"/>
        </w:rPr>
        <w:t>J.P. Morgan was so wealthy, in fact, that he lent as much a</w:t>
      </w:r>
      <w:r w:rsidR="00011AD8">
        <w:rPr>
          <w:sz w:val="24"/>
          <w:szCs w:val="24"/>
        </w:rPr>
        <w:t>s $300 million dollars in the late 1800’s. (History, 2012) Needless to say, if any of these three men did not want it to happen, it did not happen in the United States.</w:t>
      </w:r>
    </w:p>
    <w:p w:rsidR="00011AD8" w:rsidRPr="0044780D" w:rsidRDefault="00011AD8" w:rsidP="001854BB">
      <w:pPr>
        <w:spacing w:line="480" w:lineRule="auto"/>
        <w:rPr>
          <w:sz w:val="24"/>
          <w:szCs w:val="24"/>
        </w:rPr>
      </w:pPr>
      <w:r>
        <w:rPr>
          <w:sz w:val="24"/>
          <w:szCs w:val="24"/>
        </w:rPr>
        <w:tab/>
        <w:t>While these three men experienced</w:t>
      </w:r>
      <w:r w:rsidR="00D0529E">
        <w:rPr>
          <w:sz w:val="24"/>
          <w:szCs w:val="24"/>
        </w:rPr>
        <w:t xml:space="preserve"> wealth beyond imagination, 20% of working Americans living in northern American cities were</w:t>
      </w:r>
      <w:r>
        <w:rPr>
          <w:sz w:val="24"/>
          <w:szCs w:val="24"/>
        </w:rPr>
        <w:t xml:space="preserve"> at or below poverty.</w:t>
      </w:r>
      <w:r w:rsidR="00D0529E">
        <w:rPr>
          <w:sz w:val="24"/>
          <w:szCs w:val="24"/>
        </w:rPr>
        <w:t xml:space="preserve"> (jimgworld</w:t>
      </w:r>
      <w:r w:rsidR="00D861D1">
        <w:rPr>
          <w:sz w:val="24"/>
          <w:szCs w:val="24"/>
        </w:rPr>
        <w:t>.com</w:t>
      </w:r>
      <w:r w:rsidR="00D0529E">
        <w:rPr>
          <w:sz w:val="24"/>
          <w:szCs w:val="24"/>
        </w:rPr>
        <w:t>, 2012)</w:t>
      </w:r>
      <w:r>
        <w:rPr>
          <w:sz w:val="24"/>
          <w:szCs w:val="24"/>
        </w:rPr>
        <w:t xml:space="preserve"> Working conditions in the Big Three’s facility were terrible and pay was poor.</w:t>
      </w:r>
      <w:r w:rsidR="00E50C8E">
        <w:rPr>
          <w:sz w:val="24"/>
          <w:szCs w:val="24"/>
        </w:rPr>
        <w:t xml:space="preserve"> </w:t>
      </w:r>
      <w:r w:rsidR="00E50C8E" w:rsidRPr="00E50C8E">
        <w:rPr>
          <w:rFonts w:cstheme="minorHAnsi"/>
          <w:color w:val="000000"/>
          <w:sz w:val="24"/>
          <w:szCs w:val="24"/>
        </w:rPr>
        <w:t xml:space="preserve">At the </w:t>
      </w:r>
      <w:r w:rsidR="00E50C8E" w:rsidRPr="00E50C8E">
        <w:rPr>
          <w:rStyle w:val="ilad1"/>
          <w:rFonts w:cstheme="minorHAnsi"/>
          <w:color w:val="000000"/>
          <w:sz w:val="24"/>
          <w:szCs w:val="24"/>
        </w:rPr>
        <w:t>dawn of</w:t>
      </w:r>
      <w:r w:rsidR="00E50C8E" w:rsidRPr="00E50C8E">
        <w:rPr>
          <w:rFonts w:cstheme="minorHAnsi"/>
          <w:color w:val="000000"/>
          <w:sz w:val="24"/>
          <w:szCs w:val="24"/>
        </w:rPr>
        <w:t xml:space="preserve"> a new century the desire for political change was growing in the </w:t>
      </w:r>
      <w:r w:rsidR="00E50C8E" w:rsidRPr="00E50C8E">
        <w:rPr>
          <w:rStyle w:val="ilad1"/>
          <w:rFonts w:cstheme="minorHAnsi"/>
          <w:color w:val="000000"/>
          <w:sz w:val="24"/>
          <w:szCs w:val="24"/>
        </w:rPr>
        <w:t>United States</w:t>
      </w:r>
      <w:r w:rsidR="00E50C8E" w:rsidRPr="00E50C8E">
        <w:rPr>
          <w:rFonts w:cstheme="minorHAnsi"/>
          <w:color w:val="000000"/>
          <w:sz w:val="24"/>
          <w:szCs w:val="24"/>
        </w:rPr>
        <w:t xml:space="preserve">. Many Americans believed that democracy could be improved, that politics could be freed from the grasp of the corrupt political </w:t>
      </w:r>
      <w:r w:rsidR="00E50C8E" w:rsidRPr="00E50C8E">
        <w:rPr>
          <w:rStyle w:val="ilad1"/>
          <w:rFonts w:cstheme="minorHAnsi"/>
          <w:color w:val="000000"/>
          <w:sz w:val="24"/>
          <w:szCs w:val="24"/>
        </w:rPr>
        <w:t>machines</w:t>
      </w:r>
      <w:r w:rsidR="00E50C8E" w:rsidRPr="00E50C8E">
        <w:rPr>
          <w:rFonts w:cstheme="minorHAnsi"/>
          <w:color w:val="000000"/>
          <w:sz w:val="24"/>
          <w:szCs w:val="24"/>
        </w:rPr>
        <w:t xml:space="preserve"> and "bosses" </w:t>
      </w:r>
      <w:r w:rsidR="00473537" w:rsidRPr="00E50C8E">
        <w:rPr>
          <w:rFonts w:cstheme="minorHAnsi"/>
          <w:color w:val="000000"/>
          <w:sz w:val="24"/>
          <w:szCs w:val="24"/>
        </w:rPr>
        <w:t>that</w:t>
      </w:r>
      <w:r w:rsidR="00E50C8E" w:rsidRPr="00E50C8E">
        <w:rPr>
          <w:rFonts w:cstheme="minorHAnsi"/>
          <w:color w:val="000000"/>
          <w:sz w:val="24"/>
          <w:szCs w:val="24"/>
        </w:rPr>
        <w:t xml:space="preserve"> had controlled the major political parties for the last several decades. Special-interest groups emerged to lead reform movements at the </w:t>
      </w:r>
      <w:r w:rsidR="00E50C8E" w:rsidRPr="00E50C8E">
        <w:rPr>
          <w:rStyle w:val="ilad1"/>
          <w:rFonts w:cstheme="minorHAnsi"/>
          <w:color w:val="000000"/>
          <w:sz w:val="24"/>
          <w:szCs w:val="24"/>
        </w:rPr>
        <w:t>city</w:t>
      </w:r>
      <w:r w:rsidR="00E50C8E" w:rsidRPr="00E50C8E">
        <w:rPr>
          <w:rFonts w:cstheme="minorHAnsi"/>
          <w:color w:val="000000"/>
          <w:sz w:val="24"/>
          <w:szCs w:val="24"/>
        </w:rPr>
        <w:t xml:space="preserve">, state, and federal levels, but there was no cohesive, national agenda, no single </w:t>
      </w:r>
      <w:r w:rsidR="00E50C8E" w:rsidRPr="00E50C8E">
        <w:rPr>
          <w:rStyle w:val="ilad1"/>
          <w:rFonts w:cstheme="minorHAnsi"/>
          <w:color w:val="000000"/>
          <w:sz w:val="24"/>
          <w:szCs w:val="24"/>
        </w:rPr>
        <w:t>source</w:t>
      </w:r>
      <w:r w:rsidR="00E50C8E" w:rsidRPr="00E50C8E">
        <w:rPr>
          <w:rFonts w:cstheme="minorHAnsi"/>
          <w:color w:val="000000"/>
          <w:sz w:val="24"/>
          <w:szCs w:val="24"/>
        </w:rPr>
        <w:t xml:space="preserve"> of reform. Reform groups ran the political and socio-economic gamut, as businessmen, unskilled workers, farmers, settlement-house work</w:t>
      </w:r>
      <w:r w:rsidR="00E50C8E">
        <w:rPr>
          <w:rFonts w:cstheme="minorHAnsi"/>
          <w:color w:val="000000"/>
          <w:sz w:val="24"/>
          <w:szCs w:val="24"/>
        </w:rPr>
        <w:t>ers, populists,</w:t>
      </w:r>
      <w:r w:rsidR="00E50C8E" w:rsidRPr="00E50C8E">
        <w:rPr>
          <w:rFonts w:cstheme="minorHAnsi"/>
          <w:color w:val="000000"/>
          <w:sz w:val="24"/>
          <w:szCs w:val="24"/>
        </w:rPr>
        <w:t xml:space="preserve"> socialists, and anarchists all </w:t>
      </w:r>
      <w:r w:rsidR="00E50C8E" w:rsidRPr="00E50C8E">
        <w:rPr>
          <w:rStyle w:val="ilad1"/>
          <w:rFonts w:cstheme="minorHAnsi"/>
          <w:color w:val="000000"/>
          <w:sz w:val="24"/>
          <w:szCs w:val="24"/>
        </w:rPr>
        <w:t>worked</w:t>
      </w:r>
      <w:r w:rsidR="00E50C8E" w:rsidRPr="00E50C8E">
        <w:rPr>
          <w:rFonts w:cstheme="minorHAnsi"/>
          <w:color w:val="000000"/>
          <w:sz w:val="24"/>
          <w:szCs w:val="24"/>
        </w:rPr>
        <w:t xml:space="preserve"> for reform, and nearly every aspect of life was touched by their efforts</w:t>
      </w:r>
      <w:r w:rsidR="00473537">
        <w:rPr>
          <w:rFonts w:cstheme="minorHAnsi"/>
          <w:color w:val="000000"/>
          <w:sz w:val="24"/>
          <w:szCs w:val="24"/>
        </w:rPr>
        <w:t>.</w:t>
      </w:r>
      <w:r w:rsidR="00E50C8E">
        <w:rPr>
          <w:rFonts w:cstheme="minorHAnsi"/>
          <w:color w:val="000000"/>
          <w:sz w:val="24"/>
          <w:szCs w:val="24"/>
        </w:rPr>
        <w:t xml:space="preserve"> (Bookrags</w:t>
      </w:r>
      <w:r w:rsidR="00D861D1">
        <w:rPr>
          <w:rFonts w:cstheme="minorHAnsi"/>
          <w:color w:val="000000"/>
          <w:sz w:val="24"/>
          <w:szCs w:val="24"/>
        </w:rPr>
        <w:t>.com</w:t>
      </w:r>
      <w:r w:rsidR="00E50C8E">
        <w:rPr>
          <w:rFonts w:cstheme="minorHAnsi"/>
          <w:color w:val="000000"/>
          <w:sz w:val="24"/>
          <w:szCs w:val="24"/>
        </w:rPr>
        <w:t>, 2012)</w:t>
      </w:r>
    </w:p>
    <w:p w:rsidR="009A4587" w:rsidRDefault="00F53956" w:rsidP="001854BB">
      <w:pPr>
        <w:spacing w:line="480" w:lineRule="auto"/>
        <w:rPr>
          <w:sz w:val="24"/>
          <w:szCs w:val="24"/>
        </w:rPr>
      </w:pPr>
      <w:r>
        <w:rPr>
          <w:sz w:val="24"/>
          <w:szCs w:val="24"/>
        </w:rPr>
        <w:tab/>
        <w:t>Starting in 1900, the federal government was small and had little to do with the ordinary man</w:t>
      </w:r>
      <w:r w:rsidR="009A4587">
        <w:rPr>
          <w:sz w:val="24"/>
          <w:szCs w:val="24"/>
        </w:rPr>
        <w:t xml:space="preserve"> and everyday life</w:t>
      </w:r>
      <w:r>
        <w:rPr>
          <w:sz w:val="24"/>
          <w:szCs w:val="24"/>
        </w:rPr>
        <w:t>. The government was not the tax giant that it is today by no means</w:t>
      </w:r>
      <w:r w:rsidR="009A4587">
        <w:rPr>
          <w:sz w:val="24"/>
          <w:szCs w:val="24"/>
        </w:rPr>
        <w:t xml:space="preserve"> as spending was limited to $628 million for the fiscal year.</w:t>
      </w:r>
      <w:r w:rsidR="00D0529E">
        <w:rPr>
          <w:sz w:val="24"/>
          <w:szCs w:val="24"/>
        </w:rPr>
        <w:t xml:space="preserve"> (</w:t>
      </w:r>
      <w:r w:rsidR="00D861D1">
        <w:rPr>
          <w:sz w:val="24"/>
          <w:szCs w:val="24"/>
        </w:rPr>
        <w:t>usgovernment</w:t>
      </w:r>
      <w:r w:rsidR="00D0529E">
        <w:rPr>
          <w:sz w:val="24"/>
          <w:szCs w:val="24"/>
        </w:rPr>
        <w:t>spending</w:t>
      </w:r>
      <w:r w:rsidR="00D861D1">
        <w:rPr>
          <w:sz w:val="24"/>
          <w:szCs w:val="24"/>
        </w:rPr>
        <w:t>.com</w:t>
      </w:r>
      <w:r w:rsidR="00D0529E">
        <w:rPr>
          <w:sz w:val="24"/>
          <w:szCs w:val="24"/>
        </w:rPr>
        <w:t>, 2012)</w:t>
      </w:r>
      <w:r w:rsidR="009A4587">
        <w:rPr>
          <w:sz w:val="24"/>
          <w:szCs w:val="24"/>
        </w:rPr>
        <w:t xml:space="preserve"> </w:t>
      </w:r>
      <w:r w:rsidR="009A4587">
        <w:rPr>
          <w:sz w:val="24"/>
          <w:szCs w:val="24"/>
        </w:rPr>
        <w:lastRenderedPageBreak/>
        <w:t xml:space="preserve">Defense spending was 53% of that total bill, with no money being put forth for pensions, healthcare, and welfare. </w:t>
      </w:r>
      <w:r w:rsidR="00286F31">
        <w:rPr>
          <w:sz w:val="24"/>
          <w:szCs w:val="24"/>
        </w:rPr>
        <w:t xml:space="preserve">Take a look at the federal government spending in 1900 in Figure </w:t>
      </w:r>
      <w:r w:rsidR="0006549C">
        <w:rPr>
          <w:sz w:val="24"/>
          <w:szCs w:val="24"/>
        </w:rPr>
        <w:t>1.</w:t>
      </w:r>
    </w:p>
    <w:tbl>
      <w:tblPr>
        <w:tblW w:w="5000" w:type="pct"/>
        <w:tblCellSpacing w:w="15" w:type="dxa"/>
        <w:shd w:val="clear" w:color="auto" w:fill="E0E0FF"/>
        <w:tblCellMar>
          <w:top w:w="15" w:type="dxa"/>
          <w:left w:w="15" w:type="dxa"/>
          <w:bottom w:w="15" w:type="dxa"/>
          <w:right w:w="15" w:type="dxa"/>
        </w:tblCellMar>
        <w:tblLook w:val="04A0"/>
      </w:tblPr>
      <w:tblGrid>
        <w:gridCol w:w="5380"/>
        <w:gridCol w:w="4070"/>
      </w:tblGrid>
      <w:tr w:rsidR="00286F31" w:rsidRPr="00286F31" w:rsidTr="005C6C16">
        <w:trPr>
          <w:tblCellSpacing w:w="15" w:type="dxa"/>
        </w:trPr>
        <w:tc>
          <w:tcPr>
            <w:tcW w:w="2850" w:type="pct"/>
            <w:shd w:val="clear" w:color="auto" w:fill="E0E0FF"/>
            <w:vAlign w:val="center"/>
            <w:hideMark/>
          </w:tcPr>
          <w:tbl>
            <w:tblPr>
              <w:tblW w:w="5000" w:type="pct"/>
              <w:tblCellSpacing w:w="15" w:type="dxa"/>
              <w:shd w:val="clear" w:color="auto" w:fill="E0E0FF"/>
              <w:tblCellMar>
                <w:top w:w="15" w:type="dxa"/>
                <w:left w:w="15" w:type="dxa"/>
                <w:bottom w:w="15" w:type="dxa"/>
                <w:right w:w="15" w:type="dxa"/>
              </w:tblCellMar>
              <w:tblLook w:val="04A0"/>
            </w:tblPr>
            <w:tblGrid>
              <w:gridCol w:w="148"/>
              <w:gridCol w:w="2608"/>
              <w:gridCol w:w="2400"/>
              <w:gridCol w:w="149"/>
            </w:tblGrid>
            <w:tr w:rsidR="00286F31" w:rsidRPr="00286F31">
              <w:trPr>
                <w:tblCellSpacing w:w="15" w:type="dxa"/>
              </w:trPr>
              <w:tc>
                <w:tcPr>
                  <w:tcW w:w="0" w:type="auto"/>
                  <w:shd w:val="clear" w:color="auto" w:fill="C8C8FF"/>
                  <w:vAlign w:val="center"/>
                  <w:hideMark/>
                </w:tcPr>
                <w:p w:rsidR="00286F31" w:rsidRPr="005C6C16" w:rsidRDefault="00286F31" w:rsidP="00286F31">
                  <w:pPr>
                    <w:rPr>
                      <w:rFonts w:ascii="Arial" w:eastAsia="Times New Roman" w:hAnsi="Arial" w:cs="Arial"/>
                      <w:b/>
                      <w:color w:val="555555"/>
                      <w:sz w:val="26"/>
                      <w:szCs w:val="26"/>
                    </w:rPr>
                  </w:pPr>
                </w:p>
              </w:tc>
              <w:tc>
                <w:tcPr>
                  <w:tcW w:w="0" w:type="auto"/>
                  <w:shd w:val="clear" w:color="auto" w:fill="C8C8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b/>
                      <w:bCs/>
                      <w:color w:val="555555"/>
                      <w:sz w:val="26"/>
                      <w:szCs w:val="26"/>
                    </w:rPr>
                    <w:t>Function</w:t>
                  </w:r>
                  <w:r w:rsidRPr="00286F31">
                    <w:rPr>
                      <w:rFonts w:ascii="Arial" w:eastAsia="Times New Roman" w:hAnsi="Arial" w:cs="Arial"/>
                      <w:color w:val="555555"/>
                      <w:sz w:val="26"/>
                      <w:szCs w:val="26"/>
                    </w:rPr>
                    <w:t xml:space="preserve"> </w:t>
                  </w:r>
                </w:p>
              </w:tc>
              <w:tc>
                <w:tcPr>
                  <w:tcW w:w="0" w:type="auto"/>
                  <w:shd w:val="clear" w:color="auto" w:fill="C8C8FF"/>
                  <w:vAlign w:val="center"/>
                  <w:hideMark/>
                </w:tcPr>
                <w:p w:rsidR="00286F31" w:rsidRPr="00286F31" w:rsidRDefault="00286F31" w:rsidP="00286F31">
                  <w:pPr>
                    <w:jc w:val="right"/>
                    <w:rPr>
                      <w:rFonts w:ascii="Arial" w:eastAsia="Times New Roman" w:hAnsi="Arial" w:cs="Arial"/>
                      <w:b/>
                      <w:bCs/>
                      <w:color w:val="555555"/>
                      <w:sz w:val="26"/>
                      <w:szCs w:val="26"/>
                    </w:rPr>
                  </w:pPr>
                  <w:r w:rsidRPr="00286F31">
                    <w:rPr>
                      <w:rFonts w:ascii="Arial" w:eastAsia="Times New Roman" w:hAnsi="Arial" w:cs="Arial"/>
                      <w:b/>
                      <w:bCs/>
                      <w:color w:val="555555"/>
                      <w:sz w:val="26"/>
                      <w:szCs w:val="26"/>
                    </w:rPr>
                    <w:t xml:space="preserve">-yr </w:t>
                  </w:r>
                  <w:hyperlink r:id="rId6" w:tooltip="click for details" w:history="1">
                    <w:r w:rsidRPr="00286F31">
                      <w:rPr>
                        <w:rFonts w:ascii="Arial" w:eastAsia="Times New Roman" w:hAnsi="Arial" w:cs="Arial"/>
                        <w:b/>
                        <w:bCs/>
                        <w:color w:val="0000FF"/>
                        <w:sz w:val="26"/>
                        <w:u w:val="single"/>
                      </w:rPr>
                      <w:t>1900</w:t>
                    </w:r>
                  </w:hyperlink>
                  <w:r w:rsidRPr="00286F31">
                    <w:rPr>
                      <w:rFonts w:ascii="Arial" w:eastAsia="Times New Roman" w:hAnsi="Arial" w:cs="Arial"/>
                      <w:b/>
                      <w:bCs/>
                      <w:color w:val="555555"/>
                      <w:sz w:val="26"/>
                      <w:szCs w:val="26"/>
                    </w:rPr>
                    <w:t xml:space="preserve"> +yr </w:t>
                  </w:r>
                </w:p>
              </w:tc>
              <w:tc>
                <w:tcPr>
                  <w:tcW w:w="0" w:type="auto"/>
                  <w:shd w:val="clear" w:color="auto" w:fill="C8C8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100" w:type="pct"/>
                  <w:shd w:val="clear" w:color="auto" w:fill="E0E0FF"/>
                  <w:vAlign w:val="center"/>
                  <w:hideMark/>
                </w:tcPr>
                <w:p w:rsidR="00286F31" w:rsidRPr="005C6C16" w:rsidRDefault="00286F31" w:rsidP="00286F31">
                  <w:pPr>
                    <w:rPr>
                      <w:rFonts w:ascii="Arial" w:eastAsia="Times New Roman" w:hAnsi="Arial" w:cs="Arial"/>
                      <w:b/>
                      <w:bCs/>
                      <w:color w:val="555555"/>
                      <w:sz w:val="26"/>
                      <w:szCs w:val="26"/>
                    </w:rPr>
                  </w:pPr>
                  <w:r w:rsidRPr="005C6C16">
                    <w:rPr>
                      <w:rFonts w:ascii="Arial" w:eastAsia="Times New Roman" w:hAnsi="Arial" w:cs="Arial"/>
                      <w:b/>
                      <w:bCs/>
                      <w:color w:val="555555"/>
                      <w:sz w:val="26"/>
                      <w:szCs w:val="26"/>
                    </w:rPr>
                    <w:t xml:space="preserve">  </w:t>
                  </w:r>
                </w:p>
              </w:tc>
              <w:tc>
                <w:tcPr>
                  <w:tcW w:w="2500" w:type="pct"/>
                  <w:shd w:val="clear" w:color="auto" w:fill="E0E0FF"/>
                  <w:vAlign w:val="center"/>
                  <w:hideMark/>
                </w:tcPr>
                <w:p w:rsidR="00286F31" w:rsidRPr="00286F31" w:rsidRDefault="004D68F6" w:rsidP="00286F31">
                  <w:pPr>
                    <w:rPr>
                      <w:rFonts w:ascii="Arial" w:eastAsia="Times New Roman" w:hAnsi="Arial" w:cs="Arial"/>
                      <w:b/>
                      <w:bCs/>
                      <w:color w:val="555555"/>
                      <w:sz w:val="26"/>
                      <w:szCs w:val="26"/>
                    </w:rPr>
                  </w:pPr>
                  <w:hyperlink r:id="rId7" w:tooltip="click for chart" w:history="1">
                    <w:r w:rsidR="00286F31" w:rsidRPr="00286F31">
                      <w:rPr>
                        <w:rFonts w:ascii="Arial" w:eastAsia="Times New Roman" w:hAnsi="Arial" w:cs="Arial"/>
                        <w:b/>
                        <w:bCs/>
                        <w:color w:val="0000FF"/>
                        <w:sz w:val="26"/>
                        <w:u w:val="single"/>
                      </w:rPr>
                      <w:t>Total Spending</w:t>
                    </w:r>
                  </w:hyperlink>
                  <w:r w:rsidR="00286F31" w:rsidRPr="00286F31">
                    <w:rPr>
                      <w:rFonts w:ascii="Arial" w:eastAsia="Times New Roman" w:hAnsi="Arial" w:cs="Arial"/>
                      <w:b/>
                      <w:bCs/>
                      <w:color w:val="555555"/>
                      <w:sz w:val="26"/>
                      <w:szCs w:val="26"/>
                    </w:rPr>
                    <w:t xml:space="preserve"> </w:t>
                  </w:r>
                </w:p>
              </w:tc>
              <w:tc>
                <w:tcPr>
                  <w:tcW w:w="0" w:type="auto"/>
                  <w:shd w:val="clear" w:color="auto" w:fill="E0E0FF"/>
                  <w:vAlign w:val="center"/>
                  <w:hideMark/>
                </w:tcPr>
                <w:p w:rsidR="00286F31" w:rsidRPr="00286F31" w:rsidRDefault="00286F31" w:rsidP="00286F31">
                  <w:pPr>
                    <w:jc w:val="right"/>
                    <w:rPr>
                      <w:rFonts w:ascii="Arial" w:eastAsia="Times New Roman" w:hAnsi="Arial" w:cs="Arial"/>
                      <w:b/>
                      <w:bCs/>
                      <w:color w:val="0000FF"/>
                      <w:sz w:val="26"/>
                      <w:szCs w:val="26"/>
                    </w:rPr>
                  </w:pPr>
                  <w:r w:rsidRPr="00286F31">
                    <w:rPr>
                      <w:rFonts w:ascii="Arial" w:eastAsia="Times New Roman" w:hAnsi="Arial" w:cs="Arial"/>
                      <w:b/>
                      <w:bCs/>
                      <w:color w:val="0000FF"/>
                      <w:sz w:val="26"/>
                      <w:szCs w:val="26"/>
                    </w:rPr>
                    <w:t xml:space="preserve">$628.6 million nom </w:t>
                  </w:r>
                </w:p>
              </w:tc>
              <w:tc>
                <w:tcPr>
                  <w:tcW w:w="0" w:type="auto"/>
                  <w:shd w:val="clear" w:color="auto" w:fill="E0E0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100" w:type="pct"/>
                  <w:shd w:val="clear" w:color="auto" w:fill="D0D0FF"/>
                  <w:vAlign w:val="center"/>
                  <w:hideMark/>
                </w:tcPr>
                <w:p w:rsidR="00286F31" w:rsidRPr="005C6C16" w:rsidRDefault="00286F31" w:rsidP="00286F31">
                  <w:pPr>
                    <w:rPr>
                      <w:rFonts w:ascii="Arial" w:eastAsia="Times New Roman" w:hAnsi="Arial" w:cs="Arial"/>
                      <w:b/>
                      <w:bCs/>
                      <w:color w:val="555555"/>
                      <w:sz w:val="26"/>
                      <w:szCs w:val="26"/>
                    </w:rPr>
                  </w:pPr>
                  <w:r w:rsidRPr="005C6C16">
                    <w:rPr>
                      <w:rFonts w:ascii="Arial" w:eastAsia="Times New Roman" w:hAnsi="Arial" w:cs="Arial"/>
                      <w:b/>
                      <w:bCs/>
                      <w:color w:val="555555"/>
                      <w:sz w:val="26"/>
                      <w:szCs w:val="26"/>
                    </w:rPr>
                    <w:t xml:space="preserve">  </w:t>
                  </w:r>
                </w:p>
              </w:tc>
              <w:tc>
                <w:tcPr>
                  <w:tcW w:w="2500" w:type="pct"/>
                  <w:shd w:val="clear" w:color="auto" w:fill="D0D0FF"/>
                  <w:vAlign w:val="center"/>
                  <w:hideMark/>
                </w:tcPr>
                <w:p w:rsidR="00286F31" w:rsidRPr="00286F31" w:rsidRDefault="004D68F6" w:rsidP="00286F31">
                  <w:pPr>
                    <w:rPr>
                      <w:rFonts w:ascii="Arial" w:eastAsia="Times New Roman" w:hAnsi="Arial" w:cs="Arial"/>
                      <w:b/>
                      <w:bCs/>
                      <w:color w:val="555555"/>
                      <w:sz w:val="26"/>
                      <w:szCs w:val="26"/>
                    </w:rPr>
                  </w:pPr>
                  <w:hyperlink r:id="rId8" w:tooltip="click for chart" w:history="1">
                    <w:r w:rsidR="00286F31" w:rsidRPr="00286F31">
                      <w:rPr>
                        <w:rFonts w:ascii="Arial" w:eastAsia="Times New Roman" w:hAnsi="Arial" w:cs="Arial"/>
                        <w:b/>
                        <w:bCs/>
                        <w:color w:val="0000FF"/>
                        <w:sz w:val="26"/>
                        <w:u w:val="single"/>
                      </w:rPr>
                      <w:t>Pensions</w:t>
                    </w:r>
                  </w:hyperlink>
                  <w:r w:rsidR="00286F31" w:rsidRPr="00286F31">
                    <w:rPr>
                      <w:rFonts w:ascii="Arial" w:eastAsia="Times New Roman" w:hAnsi="Arial" w:cs="Arial"/>
                      <w:b/>
                      <w:bCs/>
                      <w:color w:val="555555"/>
                      <w:sz w:val="26"/>
                      <w:szCs w:val="26"/>
                    </w:rPr>
                    <w:t xml:space="preserve"> </w:t>
                  </w:r>
                </w:p>
              </w:tc>
              <w:tc>
                <w:tcPr>
                  <w:tcW w:w="0" w:type="auto"/>
                  <w:shd w:val="clear" w:color="auto" w:fill="D0D0FF"/>
                  <w:vAlign w:val="center"/>
                  <w:hideMark/>
                </w:tcPr>
                <w:p w:rsidR="00286F31" w:rsidRPr="00286F31" w:rsidRDefault="00286F31" w:rsidP="00286F31">
                  <w:pPr>
                    <w:jc w:val="right"/>
                    <w:rPr>
                      <w:rFonts w:ascii="Arial" w:eastAsia="Times New Roman" w:hAnsi="Arial" w:cs="Arial"/>
                      <w:b/>
                      <w:bCs/>
                      <w:color w:val="808080"/>
                      <w:sz w:val="26"/>
                      <w:szCs w:val="26"/>
                    </w:rPr>
                  </w:pPr>
                  <w:r w:rsidRPr="00286F31">
                    <w:rPr>
                      <w:rFonts w:ascii="Arial" w:eastAsia="Times New Roman" w:hAnsi="Arial" w:cs="Arial"/>
                      <w:b/>
                      <w:bCs/>
                      <w:color w:val="808080"/>
                      <w:sz w:val="26"/>
                      <w:szCs w:val="26"/>
                    </w:rPr>
                    <w:t xml:space="preserve">$0.0 million nom </w:t>
                  </w:r>
                </w:p>
              </w:tc>
              <w:tc>
                <w:tcPr>
                  <w:tcW w:w="0" w:type="auto"/>
                  <w:shd w:val="clear" w:color="auto" w:fill="D0D0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100" w:type="pct"/>
                  <w:shd w:val="clear" w:color="auto" w:fill="E0E0FF"/>
                  <w:vAlign w:val="center"/>
                  <w:hideMark/>
                </w:tcPr>
                <w:p w:rsidR="00286F31" w:rsidRPr="005C6C16" w:rsidRDefault="00286F31" w:rsidP="00286F31">
                  <w:pPr>
                    <w:rPr>
                      <w:rFonts w:ascii="Arial" w:eastAsia="Times New Roman" w:hAnsi="Arial" w:cs="Arial"/>
                      <w:b/>
                      <w:bCs/>
                      <w:color w:val="555555"/>
                      <w:sz w:val="26"/>
                      <w:szCs w:val="26"/>
                    </w:rPr>
                  </w:pPr>
                  <w:r w:rsidRPr="005C6C16">
                    <w:rPr>
                      <w:rFonts w:ascii="Arial" w:eastAsia="Times New Roman" w:hAnsi="Arial" w:cs="Arial"/>
                      <w:b/>
                      <w:bCs/>
                      <w:color w:val="555555"/>
                      <w:sz w:val="26"/>
                      <w:szCs w:val="26"/>
                    </w:rPr>
                    <w:t xml:space="preserve">  </w:t>
                  </w:r>
                </w:p>
              </w:tc>
              <w:tc>
                <w:tcPr>
                  <w:tcW w:w="2500" w:type="pct"/>
                  <w:shd w:val="clear" w:color="auto" w:fill="E0E0FF"/>
                  <w:vAlign w:val="center"/>
                  <w:hideMark/>
                </w:tcPr>
                <w:p w:rsidR="00286F31" w:rsidRPr="00286F31" w:rsidRDefault="004D68F6" w:rsidP="00286F31">
                  <w:pPr>
                    <w:rPr>
                      <w:rFonts w:ascii="Arial" w:eastAsia="Times New Roman" w:hAnsi="Arial" w:cs="Arial"/>
                      <w:b/>
                      <w:bCs/>
                      <w:color w:val="555555"/>
                      <w:sz w:val="26"/>
                      <w:szCs w:val="26"/>
                    </w:rPr>
                  </w:pPr>
                  <w:hyperlink r:id="rId9" w:tooltip="click for chart" w:history="1">
                    <w:r w:rsidR="00286F31" w:rsidRPr="00286F31">
                      <w:rPr>
                        <w:rFonts w:ascii="Arial" w:eastAsia="Times New Roman" w:hAnsi="Arial" w:cs="Arial"/>
                        <w:b/>
                        <w:bCs/>
                        <w:color w:val="0000FF"/>
                        <w:sz w:val="26"/>
                        <w:u w:val="single"/>
                      </w:rPr>
                      <w:t>Health Care</w:t>
                    </w:r>
                  </w:hyperlink>
                  <w:r w:rsidR="00286F31" w:rsidRPr="00286F31">
                    <w:rPr>
                      <w:rFonts w:ascii="Arial" w:eastAsia="Times New Roman" w:hAnsi="Arial" w:cs="Arial"/>
                      <w:b/>
                      <w:bCs/>
                      <w:color w:val="555555"/>
                      <w:sz w:val="26"/>
                      <w:szCs w:val="26"/>
                    </w:rPr>
                    <w:t xml:space="preserve"> </w:t>
                  </w:r>
                </w:p>
              </w:tc>
              <w:tc>
                <w:tcPr>
                  <w:tcW w:w="0" w:type="auto"/>
                  <w:shd w:val="clear" w:color="auto" w:fill="E0E0FF"/>
                  <w:vAlign w:val="center"/>
                  <w:hideMark/>
                </w:tcPr>
                <w:p w:rsidR="00286F31" w:rsidRPr="00286F31" w:rsidRDefault="00286F31" w:rsidP="00286F31">
                  <w:pPr>
                    <w:jc w:val="right"/>
                    <w:rPr>
                      <w:rFonts w:ascii="Arial" w:eastAsia="Times New Roman" w:hAnsi="Arial" w:cs="Arial"/>
                      <w:b/>
                      <w:bCs/>
                      <w:color w:val="808080"/>
                      <w:sz w:val="26"/>
                      <w:szCs w:val="26"/>
                    </w:rPr>
                  </w:pPr>
                  <w:r w:rsidRPr="00286F31">
                    <w:rPr>
                      <w:rFonts w:ascii="Arial" w:eastAsia="Times New Roman" w:hAnsi="Arial" w:cs="Arial"/>
                      <w:b/>
                      <w:bCs/>
                      <w:color w:val="808080"/>
                      <w:sz w:val="26"/>
                      <w:szCs w:val="26"/>
                    </w:rPr>
                    <w:t xml:space="preserve">$0.0 million nom </w:t>
                  </w:r>
                </w:p>
              </w:tc>
              <w:tc>
                <w:tcPr>
                  <w:tcW w:w="0" w:type="auto"/>
                  <w:shd w:val="clear" w:color="auto" w:fill="E0E0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100" w:type="pct"/>
                  <w:shd w:val="clear" w:color="auto" w:fill="D0D0FF"/>
                  <w:vAlign w:val="center"/>
                  <w:hideMark/>
                </w:tcPr>
                <w:p w:rsidR="00286F31" w:rsidRPr="005C6C16" w:rsidRDefault="00286F31" w:rsidP="00286F31">
                  <w:pPr>
                    <w:rPr>
                      <w:rFonts w:ascii="Arial" w:eastAsia="Times New Roman" w:hAnsi="Arial" w:cs="Arial"/>
                      <w:b/>
                      <w:bCs/>
                      <w:color w:val="555555"/>
                      <w:sz w:val="26"/>
                      <w:szCs w:val="26"/>
                    </w:rPr>
                  </w:pPr>
                  <w:r w:rsidRPr="005C6C16">
                    <w:rPr>
                      <w:rFonts w:ascii="Arial" w:eastAsia="Times New Roman" w:hAnsi="Arial" w:cs="Arial"/>
                      <w:b/>
                      <w:bCs/>
                      <w:color w:val="555555"/>
                      <w:sz w:val="26"/>
                      <w:szCs w:val="26"/>
                    </w:rPr>
                    <w:t xml:space="preserve">  </w:t>
                  </w:r>
                </w:p>
              </w:tc>
              <w:tc>
                <w:tcPr>
                  <w:tcW w:w="2500" w:type="pct"/>
                  <w:shd w:val="clear" w:color="auto" w:fill="D0D0FF"/>
                  <w:vAlign w:val="center"/>
                  <w:hideMark/>
                </w:tcPr>
                <w:p w:rsidR="00286F31" w:rsidRPr="00286F31" w:rsidRDefault="004D68F6" w:rsidP="00286F31">
                  <w:pPr>
                    <w:rPr>
                      <w:rFonts w:ascii="Arial" w:eastAsia="Times New Roman" w:hAnsi="Arial" w:cs="Arial"/>
                      <w:b/>
                      <w:bCs/>
                      <w:color w:val="555555"/>
                      <w:sz w:val="26"/>
                      <w:szCs w:val="26"/>
                    </w:rPr>
                  </w:pPr>
                  <w:hyperlink r:id="rId10" w:tooltip="click for chart" w:history="1">
                    <w:r w:rsidR="00286F31" w:rsidRPr="00286F31">
                      <w:rPr>
                        <w:rFonts w:ascii="Arial" w:eastAsia="Times New Roman" w:hAnsi="Arial" w:cs="Arial"/>
                        <w:b/>
                        <w:bCs/>
                        <w:color w:val="0000FF"/>
                        <w:sz w:val="26"/>
                        <w:u w:val="single"/>
                      </w:rPr>
                      <w:t>Education</w:t>
                    </w:r>
                  </w:hyperlink>
                  <w:r w:rsidR="00286F31" w:rsidRPr="00286F31">
                    <w:rPr>
                      <w:rFonts w:ascii="Arial" w:eastAsia="Times New Roman" w:hAnsi="Arial" w:cs="Arial"/>
                      <w:b/>
                      <w:bCs/>
                      <w:color w:val="555555"/>
                      <w:sz w:val="26"/>
                      <w:szCs w:val="26"/>
                    </w:rPr>
                    <w:t xml:space="preserve"> </w:t>
                  </w:r>
                </w:p>
              </w:tc>
              <w:tc>
                <w:tcPr>
                  <w:tcW w:w="0" w:type="auto"/>
                  <w:shd w:val="clear" w:color="auto" w:fill="D0D0FF"/>
                  <w:vAlign w:val="center"/>
                  <w:hideMark/>
                </w:tcPr>
                <w:p w:rsidR="00286F31" w:rsidRPr="00286F31" w:rsidRDefault="00286F31" w:rsidP="00286F31">
                  <w:pPr>
                    <w:jc w:val="right"/>
                    <w:rPr>
                      <w:rFonts w:ascii="Arial" w:eastAsia="Times New Roman" w:hAnsi="Arial" w:cs="Arial"/>
                      <w:b/>
                      <w:bCs/>
                      <w:color w:val="808080"/>
                      <w:sz w:val="26"/>
                      <w:szCs w:val="26"/>
                    </w:rPr>
                  </w:pPr>
                  <w:r w:rsidRPr="00286F31">
                    <w:rPr>
                      <w:rFonts w:ascii="Arial" w:eastAsia="Times New Roman" w:hAnsi="Arial" w:cs="Arial"/>
                      <w:b/>
                      <w:bCs/>
                      <w:color w:val="808080"/>
                      <w:sz w:val="26"/>
                      <w:szCs w:val="26"/>
                    </w:rPr>
                    <w:t xml:space="preserve">$0.0 million nom </w:t>
                  </w:r>
                </w:p>
              </w:tc>
              <w:tc>
                <w:tcPr>
                  <w:tcW w:w="0" w:type="auto"/>
                  <w:shd w:val="clear" w:color="auto" w:fill="D0D0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100" w:type="pct"/>
                  <w:shd w:val="clear" w:color="auto" w:fill="E0E0FF"/>
                  <w:vAlign w:val="center"/>
                  <w:hideMark/>
                </w:tcPr>
                <w:p w:rsidR="00286F31" w:rsidRPr="005C6C16" w:rsidRDefault="00286F31" w:rsidP="00286F31">
                  <w:pPr>
                    <w:rPr>
                      <w:rFonts w:ascii="Arial" w:eastAsia="Times New Roman" w:hAnsi="Arial" w:cs="Arial"/>
                      <w:b/>
                      <w:bCs/>
                      <w:color w:val="555555"/>
                      <w:sz w:val="26"/>
                      <w:szCs w:val="26"/>
                    </w:rPr>
                  </w:pPr>
                  <w:r w:rsidRPr="005C6C16">
                    <w:rPr>
                      <w:rFonts w:ascii="Arial" w:eastAsia="Times New Roman" w:hAnsi="Arial" w:cs="Arial"/>
                      <w:b/>
                      <w:bCs/>
                      <w:color w:val="555555"/>
                      <w:sz w:val="26"/>
                      <w:szCs w:val="26"/>
                    </w:rPr>
                    <w:t xml:space="preserve">  </w:t>
                  </w:r>
                </w:p>
              </w:tc>
              <w:tc>
                <w:tcPr>
                  <w:tcW w:w="2500" w:type="pct"/>
                  <w:shd w:val="clear" w:color="auto" w:fill="E0E0FF"/>
                  <w:vAlign w:val="center"/>
                  <w:hideMark/>
                </w:tcPr>
                <w:p w:rsidR="00286F31" w:rsidRPr="00286F31" w:rsidRDefault="004D68F6" w:rsidP="00286F31">
                  <w:pPr>
                    <w:rPr>
                      <w:rFonts w:ascii="Arial" w:eastAsia="Times New Roman" w:hAnsi="Arial" w:cs="Arial"/>
                      <w:b/>
                      <w:bCs/>
                      <w:color w:val="555555"/>
                      <w:sz w:val="26"/>
                      <w:szCs w:val="26"/>
                    </w:rPr>
                  </w:pPr>
                  <w:hyperlink r:id="rId11" w:tooltip="click for chart" w:history="1">
                    <w:r w:rsidR="00286F31" w:rsidRPr="00286F31">
                      <w:rPr>
                        <w:rFonts w:ascii="Arial" w:eastAsia="Times New Roman" w:hAnsi="Arial" w:cs="Arial"/>
                        <w:b/>
                        <w:bCs/>
                        <w:color w:val="0000FF"/>
                        <w:sz w:val="26"/>
                        <w:u w:val="single"/>
                      </w:rPr>
                      <w:t>Defense</w:t>
                    </w:r>
                  </w:hyperlink>
                  <w:r w:rsidR="00286F31" w:rsidRPr="00286F31">
                    <w:rPr>
                      <w:rFonts w:ascii="Arial" w:eastAsia="Times New Roman" w:hAnsi="Arial" w:cs="Arial"/>
                      <w:b/>
                      <w:bCs/>
                      <w:color w:val="555555"/>
                      <w:sz w:val="26"/>
                      <w:szCs w:val="26"/>
                    </w:rPr>
                    <w:t xml:space="preserve"> </w:t>
                  </w:r>
                </w:p>
              </w:tc>
              <w:tc>
                <w:tcPr>
                  <w:tcW w:w="0" w:type="auto"/>
                  <w:shd w:val="clear" w:color="auto" w:fill="E0E0FF"/>
                  <w:vAlign w:val="center"/>
                  <w:hideMark/>
                </w:tcPr>
                <w:p w:rsidR="00286F31" w:rsidRPr="00286F31" w:rsidRDefault="00286F31" w:rsidP="00286F31">
                  <w:pPr>
                    <w:jc w:val="right"/>
                    <w:rPr>
                      <w:rFonts w:ascii="Arial" w:eastAsia="Times New Roman" w:hAnsi="Arial" w:cs="Arial"/>
                      <w:b/>
                      <w:bCs/>
                      <w:color w:val="0000FF"/>
                      <w:sz w:val="26"/>
                      <w:szCs w:val="26"/>
                    </w:rPr>
                  </w:pPr>
                  <w:r w:rsidRPr="00286F31">
                    <w:rPr>
                      <w:rFonts w:ascii="Arial" w:eastAsia="Times New Roman" w:hAnsi="Arial" w:cs="Arial"/>
                      <w:b/>
                      <w:bCs/>
                      <w:color w:val="0000FF"/>
                      <w:sz w:val="26"/>
                      <w:szCs w:val="26"/>
                    </w:rPr>
                    <w:t xml:space="preserve">$331.6 million nom </w:t>
                  </w:r>
                </w:p>
              </w:tc>
              <w:tc>
                <w:tcPr>
                  <w:tcW w:w="0" w:type="auto"/>
                  <w:shd w:val="clear" w:color="auto" w:fill="E0E0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100" w:type="pct"/>
                  <w:shd w:val="clear" w:color="auto" w:fill="D0D0FF"/>
                  <w:vAlign w:val="center"/>
                  <w:hideMark/>
                </w:tcPr>
                <w:p w:rsidR="00286F31" w:rsidRPr="005C6C16" w:rsidRDefault="00286F31" w:rsidP="00286F31">
                  <w:pPr>
                    <w:rPr>
                      <w:rFonts w:ascii="Arial" w:eastAsia="Times New Roman" w:hAnsi="Arial" w:cs="Arial"/>
                      <w:b/>
                      <w:bCs/>
                      <w:color w:val="555555"/>
                      <w:sz w:val="26"/>
                      <w:szCs w:val="26"/>
                    </w:rPr>
                  </w:pPr>
                  <w:r w:rsidRPr="005C6C16">
                    <w:rPr>
                      <w:rFonts w:ascii="Arial" w:eastAsia="Times New Roman" w:hAnsi="Arial" w:cs="Arial"/>
                      <w:b/>
                      <w:bCs/>
                      <w:color w:val="555555"/>
                      <w:sz w:val="26"/>
                      <w:szCs w:val="26"/>
                    </w:rPr>
                    <w:t xml:space="preserve">  </w:t>
                  </w:r>
                </w:p>
              </w:tc>
              <w:tc>
                <w:tcPr>
                  <w:tcW w:w="2500" w:type="pct"/>
                  <w:shd w:val="clear" w:color="auto" w:fill="D0D0FF"/>
                  <w:vAlign w:val="center"/>
                  <w:hideMark/>
                </w:tcPr>
                <w:p w:rsidR="00286F31" w:rsidRPr="00286F31" w:rsidRDefault="004D68F6" w:rsidP="00286F31">
                  <w:pPr>
                    <w:rPr>
                      <w:rFonts w:ascii="Arial" w:eastAsia="Times New Roman" w:hAnsi="Arial" w:cs="Arial"/>
                      <w:b/>
                      <w:bCs/>
                      <w:color w:val="555555"/>
                      <w:sz w:val="26"/>
                      <w:szCs w:val="26"/>
                    </w:rPr>
                  </w:pPr>
                  <w:hyperlink r:id="rId12" w:tooltip="click for chart" w:history="1">
                    <w:r w:rsidR="00286F31" w:rsidRPr="00286F31">
                      <w:rPr>
                        <w:rFonts w:ascii="Arial" w:eastAsia="Times New Roman" w:hAnsi="Arial" w:cs="Arial"/>
                        <w:b/>
                        <w:bCs/>
                        <w:color w:val="0000FF"/>
                        <w:sz w:val="26"/>
                        <w:u w:val="single"/>
                      </w:rPr>
                      <w:t>Welfare</w:t>
                    </w:r>
                  </w:hyperlink>
                  <w:r w:rsidR="00286F31" w:rsidRPr="00286F31">
                    <w:rPr>
                      <w:rFonts w:ascii="Arial" w:eastAsia="Times New Roman" w:hAnsi="Arial" w:cs="Arial"/>
                      <w:b/>
                      <w:bCs/>
                      <w:color w:val="555555"/>
                      <w:sz w:val="26"/>
                      <w:szCs w:val="26"/>
                    </w:rPr>
                    <w:t xml:space="preserve"> </w:t>
                  </w:r>
                </w:p>
              </w:tc>
              <w:tc>
                <w:tcPr>
                  <w:tcW w:w="0" w:type="auto"/>
                  <w:shd w:val="clear" w:color="auto" w:fill="D0D0FF"/>
                  <w:vAlign w:val="center"/>
                  <w:hideMark/>
                </w:tcPr>
                <w:p w:rsidR="00286F31" w:rsidRPr="00286F31" w:rsidRDefault="00286F31" w:rsidP="00286F31">
                  <w:pPr>
                    <w:jc w:val="right"/>
                    <w:rPr>
                      <w:rFonts w:ascii="Arial" w:eastAsia="Times New Roman" w:hAnsi="Arial" w:cs="Arial"/>
                      <w:b/>
                      <w:bCs/>
                      <w:color w:val="808080"/>
                      <w:sz w:val="26"/>
                      <w:szCs w:val="26"/>
                    </w:rPr>
                  </w:pPr>
                  <w:r w:rsidRPr="00286F31">
                    <w:rPr>
                      <w:rFonts w:ascii="Arial" w:eastAsia="Times New Roman" w:hAnsi="Arial" w:cs="Arial"/>
                      <w:b/>
                      <w:bCs/>
                      <w:color w:val="808080"/>
                      <w:sz w:val="26"/>
                      <w:szCs w:val="26"/>
                    </w:rPr>
                    <w:t xml:space="preserve">$0.0 million nom </w:t>
                  </w:r>
                </w:p>
              </w:tc>
              <w:tc>
                <w:tcPr>
                  <w:tcW w:w="0" w:type="auto"/>
                  <w:shd w:val="clear" w:color="auto" w:fill="D0D0FF"/>
                  <w:vAlign w:val="center"/>
                  <w:hideMark/>
                </w:tcPr>
                <w:p w:rsidR="00286F31" w:rsidRPr="00286F31" w:rsidRDefault="00286F31" w:rsidP="00286F31">
                  <w:pPr>
                    <w:rPr>
                      <w:rFonts w:ascii="Arial" w:eastAsia="Times New Roman" w:hAnsi="Arial" w:cs="Arial"/>
                      <w:color w:val="555555"/>
                      <w:sz w:val="26"/>
                      <w:szCs w:val="26"/>
                    </w:rPr>
                  </w:pPr>
                  <w:r w:rsidRPr="00286F31">
                    <w:rPr>
                      <w:rFonts w:ascii="Arial" w:eastAsia="Times New Roman" w:hAnsi="Arial" w:cs="Arial"/>
                      <w:color w:val="555555"/>
                      <w:sz w:val="26"/>
                      <w:szCs w:val="26"/>
                    </w:rPr>
                    <w:t xml:space="preserve">  </w:t>
                  </w:r>
                </w:p>
              </w:tc>
            </w:tr>
            <w:tr w:rsidR="00286F31" w:rsidRPr="00286F31">
              <w:trPr>
                <w:trHeight w:val="480"/>
                <w:tblCellSpacing w:w="15" w:type="dxa"/>
              </w:trPr>
              <w:tc>
                <w:tcPr>
                  <w:tcW w:w="0" w:type="auto"/>
                  <w:shd w:val="clear" w:color="auto" w:fill="E0E0FF"/>
                  <w:vAlign w:val="center"/>
                  <w:hideMark/>
                </w:tcPr>
                <w:p w:rsidR="00286F31" w:rsidRPr="005C6C16" w:rsidRDefault="00286F31" w:rsidP="00286F31">
                  <w:pPr>
                    <w:rPr>
                      <w:rFonts w:ascii="Arial" w:eastAsia="Times New Roman" w:hAnsi="Arial" w:cs="Arial"/>
                      <w:b/>
                      <w:color w:val="555555"/>
                      <w:sz w:val="20"/>
                      <w:szCs w:val="20"/>
                    </w:rPr>
                  </w:pPr>
                </w:p>
              </w:tc>
              <w:tc>
                <w:tcPr>
                  <w:tcW w:w="0" w:type="auto"/>
                  <w:shd w:val="clear" w:color="auto" w:fill="E0E0FF"/>
                  <w:vAlign w:val="center"/>
                  <w:hideMark/>
                </w:tcPr>
                <w:p w:rsidR="00286F31" w:rsidRPr="00286F31" w:rsidRDefault="00286F31" w:rsidP="00286F31">
                  <w:pPr>
                    <w:rPr>
                      <w:rFonts w:ascii="Arial" w:eastAsia="Times New Roman" w:hAnsi="Arial" w:cs="Arial"/>
                      <w:color w:val="555555"/>
                      <w:sz w:val="16"/>
                      <w:szCs w:val="16"/>
                    </w:rPr>
                  </w:pPr>
                </w:p>
              </w:tc>
              <w:tc>
                <w:tcPr>
                  <w:tcW w:w="0" w:type="auto"/>
                  <w:shd w:val="clear" w:color="auto" w:fill="E0E0FF"/>
                  <w:vAlign w:val="center"/>
                  <w:hideMark/>
                </w:tcPr>
                <w:p w:rsidR="00286F31" w:rsidRPr="00286F31" w:rsidRDefault="00286F31" w:rsidP="00286F31">
                  <w:pPr>
                    <w:jc w:val="right"/>
                    <w:rPr>
                      <w:rFonts w:ascii="Arial" w:eastAsia="Times New Roman" w:hAnsi="Arial" w:cs="Arial"/>
                      <w:color w:val="555555"/>
                      <w:sz w:val="16"/>
                      <w:szCs w:val="16"/>
                    </w:rPr>
                  </w:pPr>
                  <w:r w:rsidRPr="00286F31">
                    <w:rPr>
                      <w:rFonts w:ascii="Arial" w:eastAsia="Times New Roman" w:hAnsi="Arial" w:cs="Arial"/>
                      <w:color w:val="555555"/>
                      <w:sz w:val="16"/>
                      <w:szCs w:val="16"/>
                    </w:rPr>
                    <w:t xml:space="preserve">Spending: </w:t>
                  </w:r>
                  <w:r w:rsidRPr="00286F31">
                    <w:rPr>
                      <w:rFonts w:ascii="Arial" w:eastAsia="Times New Roman" w:hAnsi="Arial" w:cs="Arial"/>
                      <w:b/>
                      <w:bCs/>
                      <w:color w:val="0000FF"/>
                      <w:sz w:val="16"/>
                      <w:szCs w:val="16"/>
                    </w:rPr>
                    <w:t>actual</w:t>
                  </w:r>
                  <w:r w:rsidRPr="00286F31">
                    <w:rPr>
                      <w:rFonts w:ascii="Arial" w:eastAsia="Times New Roman" w:hAnsi="Arial" w:cs="Arial"/>
                      <w:color w:val="555555"/>
                      <w:sz w:val="16"/>
                      <w:szCs w:val="16"/>
                    </w:rPr>
                    <w:t xml:space="preserve"> </w:t>
                  </w:r>
                </w:p>
              </w:tc>
              <w:tc>
                <w:tcPr>
                  <w:tcW w:w="0" w:type="auto"/>
                  <w:shd w:val="clear" w:color="auto" w:fill="E0E0FF"/>
                  <w:vAlign w:val="center"/>
                  <w:hideMark/>
                </w:tcPr>
                <w:p w:rsidR="00286F31" w:rsidRPr="00286F31" w:rsidRDefault="00286F31" w:rsidP="00286F31">
                  <w:pPr>
                    <w:rPr>
                      <w:rFonts w:ascii="Arial" w:eastAsia="Times New Roman" w:hAnsi="Arial" w:cs="Arial"/>
                      <w:color w:val="555555"/>
                      <w:sz w:val="20"/>
                      <w:szCs w:val="20"/>
                    </w:rPr>
                  </w:pPr>
                </w:p>
              </w:tc>
            </w:tr>
          </w:tbl>
          <w:p w:rsidR="00286F31" w:rsidRPr="00286F31" w:rsidRDefault="00286F31" w:rsidP="00286F31">
            <w:pPr>
              <w:spacing w:line="276" w:lineRule="auto"/>
              <w:rPr>
                <w:rFonts w:ascii="Arial" w:eastAsia="Times New Roman" w:hAnsi="Arial" w:cs="Arial"/>
                <w:color w:val="555555"/>
                <w:sz w:val="20"/>
                <w:szCs w:val="20"/>
              </w:rPr>
            </w:pPr>
          </w:p>
        </w:tc>
        <w:tc>
          <w:tcPr>
            <w:tcW w:w="0" w:type="auto"/>
            <w:shd w:val="clear" w:color="auto" w:fill="E0E0FF"/>
            <w:tcMar>
              <w:top w:w="15" w:type="dxa"/>
              <w:left w:w="75" w:type="dxa"/>
              <w:bottom w:w="15" w:type="dxa"/>
              <w:right w:w="15" w:type="dxa"/>
            </w:tcMar>
            <w:hideMark/>
          </w:tcPr>
          <w:p w:rsidR="00286F31" w:rsidRPr="00286F31" w:rsidRDefault="00286F31" w:rsidP="00286F31">
            <w:pPr>
              <w:spacing w:line="276" w:lineRule="auto"/>
              <w:jc w:val="center"/>
              <w:rPr>
                <w:rFonts w:ascii="Arial" w:eastAsia="Times New Roman" w:hAnsi="Arial" w:cs="Arial"/>
                <w:color w:val="555555"/>
                <w:sz w:val="20"/>
                <w:szCs w:val="20"/>
              </w:rPr>
            </w:pPr>
            <w:r>
              <w:rPr>
                <w:rFonts w:ascii="Arial" w:eastAsia="Times New Roman" w:hAnsi="Arial" w:cs="Arial"/>
                <w:noProof/>
                <w:color w:val="555555"/>
                <w:sz w:val="20"/>
                <w:szCs w:val="20"/>
              </w:rPr>
              <w:drawing>
                <wp:inline distT="0" distB="0" distL="0" distR="0">
                  <wp:extent cx="2381250" cy="2381250"/>
                  <wp:effectExtent l="19050" t="0" r="0" b="0"/>
                  <wp:docPr id="1" name="Picture 1" descr="http://www.usgovernmentspending.com/usgs_piecol.php?title=Federal%20Spending:%20$629%20mn&amp;year=1900&amp;sname=United_States&amp;size=s&amp;units=&amp;label=Defense_Remainder&amp;fed=331.605_29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governmentspending.com/usgs_piecol.php?title=Federal%20Spending:%20$629%20mn&amp;year=1900&amp;sname=United_States&amp;size=s&amp;units=&amp;label=Defense_Remainder&amp;fed=331.605_296.996"/>
                          <pic:cNvPicPr>
                            <a:picLocks noChangeAspect="1" noChangeArrowheads="1"/>
                          </pic:cNvPicPr>
                        </pic:nvPicPr>
                        <pic:blipFill>
                          <a:blip r:embed="rId1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bl>
    <w:p w:rsidR="005C6C16" w:rsidRDefault="005C6C16" w:rsidP="005C6C16">
      <w:pPr>
        <w:spacing w:line="480" w:lineRule="auto"/>
        <w:rPr>
          <w:b/>
          <w:sz w:val="24"/>
          <w:szCs w:val="24"/>
        </w:rPr>
      </w:pPr>
    </w:p>
    <w:p w:rsidR="005C6C16" w:rsidRDefault="005C6C16" w:rsidP="005C6C16">
      <w:pPr>
        <w:spacing w:line="480" w:lineRule="auto"/>
        <w:rPr>
          <w:b/>
          <w:sz w:val="24"/>
          <w:szCs w:val="24"/>
        </w:rPr>
      </w:pPr>
      <w:r>
        <w:rPr>
          <w:b/>
          <w:sz w:val="24"/>
          <w:szCs w:val="24"/>
        </w:rPr>
        <w:t>Figure 1 (u</w:t>
      </w:r>
      <w:r w:rsidR="00E33CD9">
        <w:rPr>
          <w:b/>
          <w:sz w:val="24"/>
          <w:szCs w:val="24"/>
        </w:rPr>
        <w:t>sgovernment</w:t>
      </w:r>
      <w:r>
        <w:rPr>
          <w:b/>
          <w:sz w:val="24"/>
          <w:szCs w:val="24"/>
        </w:rPr>
        <w:t>spending.com, 2012)</w:t>
      </w:r>
    </w:p>
    <w:p w:rsidR="0006549C" w:rsidRDefault="0006549C" w:rsidP="001854BB">
      <w:pPr>
        <w:spacing w:line="480" w:lineRule="auto"/>
        <w:rPr>
          <w:sz w:val="24"/>
          <w:szCs w:val="24"/>
        </w:rPr>
      </w:pPr>
    </w:p>
    <w:p w:rsidR="0006549C" w:rsidRDefault="00EA12C8" w:rsidP="0009621C">
      <w:pPr>
        <w:autoSpaceDE w:val="0"/>
        <w:autoSpaceDN w:val="0"/>
        <w:adjustRightInd w:val="0"/>
        <w:spacing w:line="480" w:lineRule="auto"/>
        <w:rPr>
          <w:rFonts w:cstheme="minorHAnsi"/>
          <w:sz w:val="24"/>
          <w:szCs w:val="24"/>
        </w:rPr>
      </w:pPr>
      <w:r>
        <w:rPr>
          <w:sz w:val="24"/>
          <w:szCs w:val="24"/>
        </w:rPr>
        <w:tab/>
      </w:r>
      <w:r w:rsidRPr="0009621C">
        <w:rPr>
          <w:rFonts w:cstheme="minorHAnsi"/>
          <w:sz w:val="24"/>
          <w:szCs w:val="24"/>
        </w:rPr>
        <w:t xml:space="preserve">The population of the United States in 1900 was </w:t>
      </w:r>
      <w:r w:rsidRPr="0009621C">
        <w:rPr>
          <w:rFonts w:cstheme="minorHAnsi"/>
          <w:color w:val="000000"/>
          <w:sz w:val="24"/>
          <w:szCs w:val="24"/>
        </w:rPr>
        <w:t>76,094,000 (demographia</w:t>
      </w:r>
      <w:r w:rsidR="00D861D1">
        <w:rPr>
          <w:rFonts w:cstheme="minorHAnsi"/>
          <w:color w:val="000000"/>
          <w:sz w:val="24"/>
          <w:szCs w:val="24"/>
        </w:rPr>
        <w:t>.com</w:t>
      </w:r>
      <w:r w:rsidRPr="0009621C">
        <w:rPr>
          <w:rFonts w:cstheme="minorHAnsi"/>
          <w:color w:val="000000"/>
          <w:sz w:val="24"/>
          <w:szCs w:val="24"/>
        </w:rPr>
        <w:t>, 2012) and the number of people at or below</w:t>
      </w:r>
      <w:r w:rsidR="0009621C">
        <w:rPr>
          <w:rFonts w:cstheme="minorHAnsi"/>
          <w:color w:val="000000"/>
          <w:sz w:val="24"/>
          <w:szCs w:val="24"/>
        </w:rPr>
        <w:t xml:space="preserve"> poverty levels of the times were</w:t>
      </w:r>
      <w:r w:rsidRPr="0009621C">
        <w:rPr>
          <w:rFonts w:cstheme="minorHAnsi"/>
          <w:color w:val="000000"/>
          <w:sz w:val="24"/>
          <w:szCs w:val="24"/>
        </w:rPr>
        <w:t xml:space="preserve"> </w:t>
      </w:r>
      <w:r w:rsidR="0009621C" w:rsidRPr="0009621C">
        <w:rPr>
          <w:rFonts w:cstheme="minorHAnsi"/>
          <w:color w:val="000000"/>
          <w:sz w:val="24"/>
          <w:szCs w:val="24"/>
        </w:rPr>
        <w:t xml:space="preserve">staggering. </w:t>
      </w:r>
      <w:r w:rsidR="0009621C" w:rsidRPr="0009621C">
        <w:rPr>
          <w:rFonts w:cstheme="minorHAnsi"/>
          <w:sz w:val="24"/>
          <w:szCs w:val="24"/>
        </w:rPr>
        <w:t>For the whole nation, a 1969 economics dissertation using Bureau of Labor Statistics studies, the manufacturing census, and other sources estimated that poverty among wage earners fell from 62 percent in 1870 to 39 percent in 1900, before rising to 44 percent in 1909.</w:t>
      </w:r>
      <w:r w:rsidR="0009621C">
        <w:rPr>
          <w:rFonts w:cstheme="minorHAnsi"/>
          <w:sz w:val="24"/>
          <w:szCs w:val="24"/>
        </w:rPr>
        <w:t xml:space="preserve"> (</w:t>
      </w:r>
      <w:r w:rsidR="00D861D1">
        <w:rPr>
          <w:rFonts w:cstheme="minorHAnsi"/>
          <w:sz w:val="24"/>
          <w:szCs w:val="24"/>
        </w:rPr>
        <w:t>sp2.upenn.edu,</w:t>
      </w:r>
      <w:r w:rsidR="0009621C">
        <w:rPr>
          <w:rFonts w:cstheme="minorHAnsi"/>
          <w:sz w:val="24"/>
          <w:szCs w:val="24"/>
        </w:rPr>
        <w:t xml:space="preserve"> 2012) This was a considered a direct result of corporate greed and a lack of laws to prevent corporations of doing whatever they wanted to whoever they wanted at whatever the cost to people that worked for corporations doing the practices.</w:t>
      </w:r>
    </w:p>
    <w:p w:rsidR="0009621C" w:rsidRDefault="0009621C" w:rsidP="0009621C">
      <w:pPr>
        <w:autoSpaceDE w:val="0"/>
        <w:autoSpaceDN w:val="0"/>
        <w:adjustRightInd w:val="0"/>
        <w:spacing w:line="480" w:lineRule="auto"/>
        <w:rPr>
          <w:rFonts w:cstheme="minorHAnsi"/>
          <w:sz w:val="24"/>
          <w:szCs w:val="24"/>
        </w:rPr>
      </w:pPr>
      <w:r>
        <w:rPr>
          <w:rFonts w:cstheme="minorHAnsi"/>
          <w:sz w:val="24"/>
          <w:szCs w:val="24"/>
        </w:rPr>
        <w:tab/>
        <w:t>So, the table was set for</w:t>
      </w:r>
      <w:r w:rsidR="00C51429">
        <w:rPr>
          <w:rFonts w:cstheme="minorHAnsi"/>
          <w:sz w:val="24"/>
          <w:szCs w:val="24"/>
        </w:rPr>
        <w:t xml:space="preserve"> the</w:t>
      </w:r>
      <w:r>
        <w:rPr>
          <w:rFonts w:cstheme="minorHAnsi"/>
          <w:sz w:val="24"/>
          <w:szCs w:val="24"/>
        </w:rPr>
        <w:t xml:space="preserve"> intervention for social reform</w:t>
      </w:r>
      <w:r w:rsidR="00B06E62">
        <w:rPr>
          <w:rFonts w:cstheme="minorHAnsi"/>
          <w:sz w:val="24"/>
          <w:szCs w:val="24"/>
        </w:rPr>
        <w:t xml:space="preserve"> for the population</w:t>
      </w:r>
      <w:r w:rsidR="00C51429">
        <w:rPr>
          <w:rFonts w:cstheme="minorHAnsi"/>
          <w:sz w:val="24"/>
          <w:szCs w:val="24"/>
        </w:rPr>
        <w:t xml:space="preserve">. </w:t>
      </w:r>
      <w:r w:rsidR="00B06E62">
        <w:rPr>
          <w:rFonts w:cstheme="minorHAnsi"/>
          <w:sz w:val="24"/>
          <w:szCs w:val="24"/>
        </w:rPr>
        <w:t xml:space="preserve">The political mood had finally gave way enough that by the time President McKinley was shot and </w:t>
      </w:r>
      <w:r w:rsidR="00B06E62">
        <w:rPr>
          <w:rFonts w:cstheme="minorHAnsi"/>
          <w:sz w:val="24"/>
          <w:szCs w:val="24"/>
        </w:rPr>
        <w:lastRenderedPageBreak/>
        <w:t xml:space="preserve">Theodore Roosevelt assumed power in the office, change for “Progressivism” had began. </w:t>
      </w:r>
      <w:r w:rsidR="00C51429">
        <w:rPr>
          <w:rFonts w:cstheme="minorHAnsi"/>
          <w:sz w:val="24"/>
          <w:szCs w:val="24"/>
        </w:rPr>
        <w:t>It was time for America to right the injustices brought forth to the mass population by what was considered the “establishment”, and make social reform</w:t>
      </w:r>
      <w:r w:rsidR="00B06E62">
        <w:rPr>
          <w:rFonts w:cstheme="minorHAnsi"/>
          <w:sz w:val="24"/>
          <w:szCs w:val="24"/>
        </w:rPr>
        <w:t xml:space="preserve"> a</w:t>
      </w:r>
      <w:r w:rsidR="00C51429">
        <w:rPr>
          <w:rFonts w:cstheme="minorHAnsi"/>
          <w:sz w:val="24"/>
          <w:szCs w:val="24"/>
        </w:rPr>
        <w:t xml:space="preserve"> part of government. As with any cause, it would not come cheap or without end. Examining the chart in Figure 2 will show how the social reform that began in the early 1900’s has escalated into a spending frenzy today.</w:t>
      </w:r>
    </w:p>
    <w:p w:rsidR="00B06E62" w:rsidRDefault="00B06E62" w:rsidP="0009621C">
      <w:pPr>
        <w:autoSpaceDE w:val="0"/>
        <w:autoSpaceDN w:val="0"/>
        <w:adjustRightInd w:val="0"/>
        <w:spacing w:line="480" w:lineRule="auto"/>
        <w:rPr>
          <w:rFonts w:cstheme="minorHAnsi"/>
          <w:sz w:val="24"/>
          <w:szCs w:val="24"/>
        </w:rPr>
      </w:pPr>
      <w:r>
        <w:rPr>
          <w:rFonts w:ascii="Trebuchet MS" w:hAnsi="Trebuchet MS"/>
          <w:noProof/>
          <w:color w:val="000000"/>
          <w:sz w:val="21"/>
          <w:szCs w:val="21"/>
        </w:rPr>
        <w:drawing>
          <wp:inline distT="0" distB="0" distL="0" distR="0">
            <wp:extent cx="3714750" cy="2381250"/>
            <wp:effectExtent l="1905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4" cstate="print"/>
                    <a:srcRect/>
                    <a:stretch>
                      <a:fillRect/>
                    </a:stretch>
                  </pic:blipFill>
                  <pic:spPr bwMode="auto">
                    <a:xfrm>
                      <a:off x="0" y="0"/>
                      <a:ext cx="3714750" cy="2381250"/>
                    </a:xfrm>
                    <a:prstGeom prst="rect">
                      <a:avLst/>
                    </a:prstGeom>
                    <a:noFill/>
                    <a:ln w="9525">
                      <a:noFill/>
                      <a:miter lim="800000"/>
                      <a:headEnd/>
                      <a:tailEnd/>
                    </a:ln>
                  </pic:spPr>
                </pic:pic>
              </a:graphicData>
            </a:graphic>
          </wp:inline>
        </w:drawing>
      </w:r>
    </w:p>
    <w:p w:rsidR="005C6C16" w:rsidRPr="00E33CD9" w:rsidRDefault="005C6C16" w:rsidP="0009621C">
      <w:pPr>
        <w:autoSpaceDE w:val="0"/>
        <w:autoSpaceDN w:val="0"/>
        <w:adjustRightInd w:val="0"/>
        <w:spacing w:line="480" w:lineRule="auto"/>
        <w:rPr>
          <w:rFonts w:cstheme="minorHAnsi"/>
          <w:b/>
          <w:sz w:val="24"/>
          <w:szCs w:val="24"/>
        </w:rPr>
      </w:pPr>
      <w:r>
        <w:rPr>
          <w:rFonts w:cstheme="minorHAnsi"/>
          <w:b/>
          <w:sz w:val="24"/>
          <w:szCs w:val="24"/>
        </w:rPr>
        <w:t>Figure 2 (</w:t>
      </w:r>
      <w:r w:rsidR="00E33CD9">
        <w:rPr>
          <w:rFonts w:cstheme="minorHAnsi"/>
          <w:b/>
          <w:sz w:val="24"/>
          <w:szCs w:val="24"/>
        </w:rPr>
        <w:t>american</w:t>
      </w:r>
      <w:r>
        <w:rPr>
          <w:rFonts w:cstheme="minorHAnsi"/>
          <w:b/>
          <w:sz w:val="24"/>
          <w:szCs w:val="24"/>
        </w:rPr>
        <w:t>thinker</w:t>
      </w:r>
      <w:r w:rsidR="00E33CD9">
        <w:rPr>
          <w:rFonts w:cstheme="minorHAnsi"/>
          <w:b/>
          <w:sz w:val="24"/>
          <w:szCs w:val="24"/>
        </w:rPr>
        <w:t>.com</w:t>
      </w:r>
      <w:r>
        <w:rPr>
          <w:rFonts w:cstheme="minorHAnsi"/>
          <w:b/>
          <w:sz w:val="24"/>
          <w:szCs w:val="24"/>
        </w:rPr>
        <w:t>, 2012)</w:t>
      </w:r>
    </w:p>
    <w:p w:rsidR="005C6C16" w:rsidRDefault="00A84ACA" w:rsidP="0009621C">
      <w:pPr>
        <w:autoSpaceDE w:val="0"/>
        <w:autoSpaceDN w:val="0"/>
        <w:adjustRightInd w:val="0"/>
        <w:spacing w:line="480" w:lineRule="auto"/>
        <w:rPr>
          <w:rFonts w:cstheme="minorHAnsi"/>
          <w:sz w:val="24"/>
          <w:szCs w:val="24"/>
        </w:rPr>
      </w:pPr>
      <w:r>
        <w:rPr>
          <w:rFonts w:cstheme="minorHAnsi"/>
          <w:sz w:val="24"/>
          <w:szCs w:val="24"/>
        </w:rPr>
        <w:tab/>
        <w:t xml:space="preserve">Upon examination, one can see that in 1900 the United States government spent about 6% of the GDP. The two (2) spikes that are present in the graph are the two (2) World Wars. Taking out the spikes in the graphs for conflict and war, examination shows a steady incline of spending on the </w:t>
      </w:r>
      <w:r w:rsidR="00AC32B9">
        <w:rPr>
          <w:rFonts w:cstheme="minorHAnsi"/>
          <w:sz w:val="24"/>
          <w:szCs w:val="24"/>
        </w:rPr>
        <w:t>government’s</w:t>
      </w:r>
      <w:r w:rsidR="00F5267A">
        <w:rPr>
          <w:rFonts w:cstheme="minorHAnsi"/>
          <w:sz w:val="24"/>
          <w:szCs w:val="24"/>
        </w:rPr>
        <w:t xml:space="preserve"> part to about 40% today. Now</w:t>
      </w:r>
      <w:r>
        <w:rPr>
          <w:rFonts w:cstheme="minorHAnsi"/>
          <w:sz w:val="24"/>
          <w:szCs w:val="24"/>
        </w:rPr>
        <w:t>,</w:t>
      </w:r>
      <w:r w:rsidR="00F5267A">
        <w:rPr>
          <w:rFonts w:cstheme="minorHAnsi"/>
          <w:sz w:val="24"/>
          <w:szCs w:val="24"/>
        </w:rPr>
        <w:t xml:space="preserve"> in this examination one must have the understanding that</w:t>
      </w:r>
      <w:r>
        <w:rPr>
          <w:rFonts w:cstheme="minorHAnsi"/>
          <w:sz w:val="24"/>
          <w:szCs w:val="24"/>
        </w:rPr>
        <w:t xml:space="preserve"> the population of the United States is far larger now than in 1900, approximately 76,000,000 to </w:t>
      </w:r>
      <w:r w:rsidR="00F5267A">
        <w:rPr>
          <w:rFonts w:cstheme="minorHAnsi"/>
          <w:sz w:val="24"/>
          <w:szCs w:val="24"/>
        </w:rPr>
        <w:t>313 million today (usnews</w:t>
      </w:r>
      <w:r w:rsidR="00D861D1">
        <w:rPr>
          <w:rFonts w:cstheme="minorHAnsi"/>
          <w:sz w:val="24"/>
          <w:szCs w:val="24"/>
        </w:rPr>
        <w:t>.com</w:t>
      </w:r>
      <w:r w:rsidR="00F5267A">
        <w:rPr>
          <w:rFonts w:cstheme="minorHAnsi"/>
          <w:sz w:val="24"/>
          <w:szCs w:val="24"/>
        </w:rPr>
        <w:t>, 2012) respectively, about 4 to 1 larger. This means that there are more people making more money and mor</w:t>
      </w:r>
      <w:r w:rsidR="005B6130">
        <w:rPr>
          <w:rFonts w:cstheme="minorHAnsi"/>
          <w:sz w:val="24"/>
          <w:szCs w:val="24"/>
        </w:rPr>
        <w:t>e businesses making more money, which in turn gives a much higher GDP.</w:t>
      </w:r>
      <w:r w:rsidR="00054131">
        <w:rPr>
          <w:rFonts w:cstheme="minorHAnsi"/>
          <w:sz w:val="24"/>
          <w:szCs w:val="24"/>
        </w:rPr>
        <w:t xml:space="preserve"> T</w:t>
      </w:r>
      <w:r w:rsidR="005B6130">
        <w:rPr>
          <w:rFonts w:cstheme="minorHAnsi"/>
          <w:sz w:val="24"/>
          <w:szCs w:val="24"/>
        </w:rPr>
        <w:t>he government spent 6% of the t</w:t>
      </w:r>
      <w:r w:rsidR="00561C40">
        <w:rPr>
          <w:rFonts w:cstheme="minorHAnsi"/>
          <w:sz w:val="24"/>
          <w:szCs w:val="24"/>
        </w:rPr>
        <w:t xml:space="preserve">otal GDP in 1900 and the GDP in 1900 was </w:t>
      </w:r>
      <w:r w:rsidR="00054131">
        <w:rPr>
          <w:rFonts w:cstheme="minorHAnsi"/>
          <w:sz w:val="24"/>
          <w:szCs w:val="24"/>
        </w:rPr>
        <w:t>$545 billion (</w:t>
      </w:r>
      <w:r w:rsidR="00D861D1">
        <w:rPr>
          <w:rFonts w:cstheme="minorHAnsi"/>
          <w:sz w:val="24"/>
          <w:szCs w:val="24"/>
        </w:rPr>
        <w:t>many</w:t>
      </w:r>
      <w:r w:rsidR="00054131">
        <w:rPr>
          <w:rFonts w:cstheme="minorHAnsi"/>
          <w:sz w:val="24"/>
          <w:szCs w:val="24"/>
        </w:rPr>
        <w:t>eyes</w:t>
      </w:r>
      <w:r w:rsidR="00D861D1">
        <w:rPr>
          <w:rFonts w:cstheme="minorHAnsi"/>
          <w:sz w:val="24"/>
          <w:szCs w:val="24"/>
        </w:rPr>
        <w:t>.com</w:t>
      </w:r>
      <w:r w:rsidR="00054131">
        <w:rPr>
          <w:rFonts w:cstheme="minorHAnsi"/>
          <w:sz w:val="24"/>
          <w:szCs w:val="24"/>
        </w:rPr>
        <w:t xml:space="preserve">, 2012). The </w:t>
      </w:r>
      <w:r w:rsidR="00054131">
        <w:rPr>
          <w:rFonts w:cstheme="minorHAnsi"/>
          <w:sz w:val="24"/>
          <w:szCs w:val="24"/>
        </w:rPr>
        <w:lastRenderedPageBreak/>
        <w:t>government now spends 40% of the GDP and the GDP in 2007 was $</w:t>
      </w:r>
      <w:r w:rsidR="00122CBE">
        <w:rPr>
          <w:rFonts w:cstheme="minorHAnsi"/>
          <w:sz w:val="24"/>
          <w:szCs w:val="24"/>
        </w:rPr>
        <w:t>14 tr</w:t>
      </w:r>
      <w:r w:rsidR="00054131">
        <w:rPr>
          <w:rFonts w:cstheme="minorHAnsi"/>
          <w:sz w:val="24"/>
          <w:szCs w:val="24"/>
        </w:rPr>
        <w:t xml:space="preserve">illion. </w:t>
      </w:r>
      <w:r w:rsidR="00122CBE">
        <w:rPr>
          <w:rFonts w:cstheme="minorHAnsi"/>
          <w:sz w:val="24"/>
          <w:szCs w:val="24"/>
        </w:rPr>
        <w:t>(Future</w:t>
      </w:r>
      <w:r w:rsidR="00D861D1">
        <w:rPr>
          <w:rFonts w:cstheme="minorHAnsi"/>
          <w:sz w:val="24"/>
          <w:szCs w:val="24"/>
        </w:rPr>
        <w:t>timeline.com</w:t>
      </w:r>
      <w:r w:rsidR="00122CBE">
        <w:rPr>
          <w:rFonts w:cstheme="minorHAnsi"/>
          <w:sz w:val="24"/>
          <w:szCs w:val="24"/>
        </w:rPr>
        <w:t xml:space="preserve">, 2012) These can be viewed in Figure 3 below. </w:t>
      </w:r>
    </w:p>
    <w:p w:rsidR="005B6130" w:rsidRDefault="005B6130" w:rsidP="0009621C">
      <w:pPr>
        <w:autoSpaceDE w:val="0"/>
        <w:autoSpaceDN w:val="0"/>
        <w:adjustRightInd w:val="0"/>
        <w:spacing w:line="480" w:lineRule="auto"/>
        <w:rPr>
          <w:rFonts w:cstheme="minorHAnsi"/>
          <w:sz w:val="24"/>
          <w:szCs w:val="24"/>
        </w:rPr>
      </w:pPr>
      <w:r>
        <w:rPr>
          <w:noProof/>
        </w:rPr>
        <w:drawing>
          <wp:inline distT="0" distB="0" distL="0" distR="0">
            <wp:extent cx="5943600" cy="4286250"/>
            <wp:effectExtent l="19050" t="0" r="0" b="0"/>
            <wp:docPr id="12" name="Picture 12" descr="us debt graph 2020 future trend national g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 debt graph 2020 future trend national gd crisis"/>
                    <pic:cNvPicPr>
                      <a:picLocks noChangeAspect="1" noChangeArrowheads="1"/>
                    </pic:cNvPicPr>
                  </pic:nvPicPr>
                  <pic:blipFill>
                    <a:blip r:embed="rId15" cstate="print"/>
                    <a:srcRect/>
                    <a:stretch>
                      <a:fillRect/>
                    </a:stretch>
                  </pic:blipFill>
                  <pic:spPr bwMode="auto">
                    <a:xfrm>
                      <a:off x="0" y="0"/>
                      <a:ext cx="5943600" cy="4286250"/>
                    </a:xfrm>
                    <a:prstGeom prst="rect">
                      <a:avLst/>
                    </a:prstGeom>
                    <a:noFill/>
                    <a:ln w="9525">
                      <a:noFill/>
                      <a:miter lim="800000"/>
                      <a:headEnd/>
                      <a:tailEnd/>
                    </a:ln>
                  </pic:spPr>
                </pic:pic>
              </a:graphicData>
            </a:graphic>
          </wp:inline>
        </w:drawing>
      </w:r>
    </w:p>
    <w:p w:rsidR="005C6C16" w:rsidRPr="00E33CD9" w:rsidRDefault="00E33CD9" w:rsidP="0009621C">
      <w:pPr>
        <w:autoSpaceDE w:val="0"/>
        <w:autoSpaceDN w:val="0"/>
        <w:adjustRightInd w:val="0"/>
        <w:spacing w:line="480" w:lineRule="auto"/>
        <w:rPr>
          <w:rFonts w:cstheme="minorHAnsi"/>
          <w:b/>
          <w:sz w:val="24"/>
          <w:szCs w:val="24"/>
        </w:rPr>
      </w:pPr>
      <w:r>
        <w:rPr>
          <w:rFonts w:cstheme="minorHAnsi"/>
          <w:b/>
          <w:sz w:val="24"/>
          <w:szCs w:val="24"/>
        </w:rPr>
        <w:t>Figu</w:t>
      </w:r>
      <w:r w:rsidR="005C6C16" w:rsidRPr="005B6130">
        <w:rPr>
          <w:rFonts w:cstheme="minorHAnsi"/>
          <w:b/>
          <w:sz w:val="24"/>
          <w:szCs w:val="24"/>
        </w:rPr>
        <w:t>re 3</w:t>
      </w:r>
      <w:r w:rsidR="005C6C16">
        <w:rPr>
          <w:rFonts w:cstheme="minorHAnsi"/>
          <w:b/>
          <w:sz w:val="24"/>
          <w:szCs w:val="24"/>
        </w:rPr>
        <w:t xml:space="preserve"> (Future</w:t>
      </w:r>
      <w:r>
        <w:rPr>
          <w:rFonts w:cstheme="minorHAnsi"/>
          <w:b/>
          <w:sz w:val="24"/>
          <w:szCs w:val="24"/>
        </w:rPr>
        <w:t>timeline.com</w:t>
      </w:r>
      <w:r w:rsidR="005C6C16">
        <w:rPr>
          <w:rFonts w:cstheme="minorHAnsi"/>
          <w:b/>
          <w:sz w:val="24"/>
          <w:szCs w:val="24"/>
        </w:rPr>
        <w:t>, 2012)</w:t>
      </w:r>
    </w:p>
    <w:p w:rsidR="005C6C16" w:rsidRDefault="00122CBE" w:rsidP="00122CBE">
      <w:pPr>
        <w:spacing w:line="480" w:lineRule="auto"/>
        <w:rPr>
          <w:rFonts w:cstheme="minorHAnsi"/>
          <w:sz w:val="24"/>
          <w:szCs w:val="24"/>
        </w:rPr>
      </w:pPr>
      <w:r>
        <w:rPr>
          <w:rFonts w:cstheme="minorHAnsi"/>
          <w:sz w:val="24"/>
          <w:szCs w:val="24"/>
        </w:rPr>
        <w:tab/>
        <w:t>What about the national debt in all of this increased spending? Surely with the exorbitant of spending that has compounded over the last 100 years and the dramatic increase in the GDP, the nation is debt free now and there is no need for deficit spending as a nation.</w:t>
      </w:r>
      <w:r w:rsidR="00F0736F">
        <w:rPr>
          <w:rFonts w:cstheme="minorHAnsi"/>
          <w:sz w:val="24"/>
          <w:szCs w:val="24"/>
        </w:rPr>
        <w:t xml:space="preserve"> </w:t>
      </w:r>
      <w:r w:rsidR="00FB7C48">
        <w:rPr>
          <w:rFonts w:cstheme="minorHAnsi"/>
          <w:sz w:val="24"/>
          <w:szCs w:val="24"/>
        </w:rPr>
        <w:t xml:space="preserve">The country has the infrastructure and technology in place as an industrial giant to manufacture anything and everything, a people that is willing and able to work to provide the manpower necessary to perform the process needs, so the nation is primed for an era not seen since </w:t>
      </w:r>
      <w:r w:rsidR="00FB7C48">
        <w:rPr>
          <w:rFonts w:cstheme="minorHAnsi"/>
          <w:sz w:val="24"/>
          <w:szCs w:val="24"/>
        </w:rPr>
        <w:lastRenderedPageBreak/>
        <w:t xml:space="preserve">Andrew Jackson’s administration being a debt free nation. </w:t>
      </w:r>
      <w:r w:rsidR="00F0736F">
        <w:rPr>
          <w:rFonts w:cstheme="minorHAnsi"/>
          <w:sz w:val="24"/>
          <w:szCs w:val="24"/>
        </w:rPr>
        <w:t>An examination of the next 2 graphs paints a very different picture that what is hoped for</w:t>
      </w:r>
      <w:r w:rsidR="00D16551">
        <w:rPr>
          <w:rFonts w:cstheme="minorHAnsi"/>
          <w:sz w:val="24"/>
          <w:szCs w:val="24"/>
        </w:rPr>
        <w:t>.</w:t>
      </w:r>
    </w:p>
    <w:p w:rsidR="005C6C16" w:rsidRPr="005C6C16" w:rsidRDefault="00FB7C48" w:rsidP="00122CBE">
      <w:pPr>
        <w:spacing w:line="480" w:lineRule="auto"/>
        <w:rPr>
          <w:rFonts w:cstheme="minorHAnsi"/>
          <w:sz w:val="24"/>
          <w:szCs w:val="24"/>
        </w:rPr>
      </w:pPr>
      <w:r>
        <w:rPr>
          <w:rFonts w:ascii="Verdana" w:hAnsi="Verdana"/>
          <w:noProof/>
          <w:sz w:val="20"/>
          <w:szCs w:val="20"/>
        </w:rPr>
        <w:drawing>
          <wp:inline distT="0" distB="0" distL="0" distR="0">
            <wp:extent cx="5942046" cy="3343275"/>
            <wp:effectExtent l="19050" t="0" r="1554" b="0"/>
            <wp:docPr id="15" name="Picture 15" descr="us debt graph 2020 future trend national gd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debt graph 2020 future trend national gd crisis"/>
                    <pic:cNvPicPr>
                      <a:picLocks noChangeAspect="1" noChangeArrowheads="1"/>
                    </pic:cNvPicPr>
                  </pic:nvPicPr>
                  <pic:blipFill>
                    <a:blip r:embed="rId16" cstate="print"/>
                    <a:srcRect/>
                    <a:stretch>
                      <a:fillRect/>
                    </a:stretch>
                  </pic:blipFill>
                  <pic:spPr bwMode="auto">
                    <a:xfrm>
                      <a:off x="0" y="0"/>
                      <a:ext cx="5943600" cy="3344149"/>
                    </a:xfrm>
                    <a:prstGeom prst="rect">
                      <a:avLst/>
                    </a:prstGeom>
                    <a:noFill/>
                    <a:ln w="9525">
                      <a:noFill/>
                      <a:miter lim="800000"/>
                      <a:headEnd/>
                      <a:tailEnd/>
                    </a:ln>
                  </pic:spPr>
                </pic:pic>
              </a:graphicData>
            </a:graphic>
          </wp:inline>
        </w:drawing>
      </w:r>
      <w:r w:rsidR="005C6C16" w:rsidRPr="00FB7C48">
        <w:rPr>
          <w:rFonts w:cstheme="minorHAnsi"/>
          <w:b/>
          <w:sz w:val="24"/>
          <w:szCs w:val="24"/>
        </w:rPr>
        <w:t>Figure 4</w:t>
      </w:r>
      <w:r w:rsidR="005C6C16">
        <w:rPr>
          <w:rFonts w:cstheme="minorHAnsi"/>
          <w:b/>
          <w:sz w:val="24"/>
          <w:szCs w:val="24"/>
        </w:rPr>
        <w:t xml:space="preserve"> (Future</w:t>
      </w:r>
      <w:r w:rsidR="00E33CD9">
        <w:rPr>
          <w:rFonts w:cstheme="minorHAnsi"/>
          <w:b/>
          <w:sz w:val="24"/>
          <w:szCs w:val="24"/>
        </w:rPr>
        <w:t>timeline.com</w:t>
      </w:r>
      <w:r w:rsidR="005C6C16">
        <w:rPr>
          <w:rFonts w:cstheme="minorHAnsi"/>
          <w:b/>
          <w:sz w:val="24"/>
          <w:szCs w:val="24"/>
        </w:rPr>
        <w:t>, 2012)</w:t>
      </w:r>
    </w:p>
    <w:p w:rsidR="00E33CD9" w:rsidRPr="00FB7C48" w:rsidRDefault="00AF264C" w:rsidP="00122CBE">
      <w:pPr>
        <w:spacing w:line="480" w:lineRule="auto"/>
        <w:rPr>
          <w:rFonts w:cstheme="minorHAnsi"/>
          <w:b/>
          <w:sz w:val="24"/>
          <w:szCs w:val="24"/>
        </w:rPr>
      </w:pPr>
      <w:r>
        <w:rPr>
          <w:rFonts w:ascii="Verdana" w:hAnsi="Verdana"/>
          <w:noProof/>
          <w:sz w:val="20"/>
          <w:szCs w:val="20"/>
        </w:rPr>
        <w:drawing>
          <wp:inline distT="0" distB="0" distL="0" distR="0">
            <wp:extent cx="5941561" cy="3495675"/>
            <wp:effectExtent l="19050" t="0" r="2039" b="0"/>
            <wp:docPr id="18" name="Picture 18" descr="us national debt as a percentage of gdp 1900 1950 2000 2010 2020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 national debt as a percentage of gdp 1900 1950 2000 2010 2020 future"/>
                    <pic:cNvPicPr>
                      <a:picLocks noChangeAspect="1" noChangeArrowheads="1"/>
                    </pic:cNvPicPr>
                  </pic:nvPicPr>
                  <pic:blipFill>
                    <a:blip r:embed="rId17" cstate="print"/>
                    <a:srcRect/>
                    <a:stretch>
                      <a:fillRect/>
                    </a:stretch>
                  </pic:blipFill>
                  <pic:spPr bwMode="auto">
                    <a:xfrm>
                      <a:off x="0" y="0"/>
                      <a:ext cx="5943600" cy="3496874"/>
                    </a:xfrm>
                    <a:prstGeom prst="rect">
                      <a:avLst/>
                    </a:prstGeom>
                    <a:noFill/>
                    <a:ln w="9525">
                      <a:noFill/>
                      <a:miter lim="800000"/>
                      <a:headEnd/>
                      <a:tailEnd/>
                    </a:ln>
                  </pic:spPr>
                </pic:pic>
              </a:graphicData>
            </a:graphic>
          </wp:inline>
        </w:drawing>
      </w:r>
      <w:r w:rsidR="005C6C16" w:rsidRPr="00FB7C48">
        <w:rPr>
          <w:rFonts w:cstheme="minorHAnsi"/>
          <w:b/>
          <w:sz w:val="24"/>
          <w:szCs w:val="24"/>
        </w:rPr>
        <w:t>Figure 5 (Future</w:t>
      </w:r>
      <w:r w:rsidR="00E33CD9">
        <w:rPr>
          <w:rFonts w:cstheme="minorHAnsi"/>
          <w:b/>
          <w:sz w:val="24"/>
          <w:szCs w:val="24"/>
        </w:rPr>
        <w:t>timeline.com</w:t>
      </w:r>
      <w:r w:rsidR="005C6C16" w:rsidRPr="00FB7C48">
        <w:rPr>
          <w:rFonts w:cstheme="minorHAnsi"/>
          <w:b/>
          <w:sz w:val="24"/>
          <w:szCs w:val="24"/>
        </w:rPr>
        <w:t>, 2012)</w:t>
      </w:r>
    </w:p>
    <w:p w:rsidR="00FB7C48" w:rsidRDefault="00FA4C12" w:rsidP="00122CBE">
      <w:pPr>
        <w:spacing w:line="480" w:lineRule="auto"/>
        <w:rPr>
          <w:rFonts w:cstheme="minorHAnsi"/>
          <w:sz w:val="24"/>
          <w:szCs w:val="24"/>
        </w:rPr>
      </w:pPr>
      <w:r>
        <w:rPr>
          <w:rFonts w:cstheme="minorHAnsi"/>
          <w:sz w:val="24"/>
          <w:szCs w:val="24"/>
        </w:rPr>
        <w:lastRenderedPageBreak/>
        <w:tab/>
        <w:t>These are mind numbing graphs to say the least. The United States national debt according to Figure 4 as of 2012 is $16 trillion dollars up from a trillion dollars in 1980 and about $500 billion in 1960. The worst point to all of this is the mindset of the government and how little attention they pay to it. In 1900, the government amount of debt per the GDP was 10%. Now, the national debt is better than 100% of the GDP. This all means that the gove</w:t>
      </w:r>
      <w:r w:rsidR="00D861D1">
        <w:rPr>
          <w:rFonts w:cstheme="minorHAnsi"/>
          <w:sz w:val="24"/>
          <w:szCs w:val="24"/>
        </w:rPr>
        <w:t>rnment spends more than it is worth</w:t>
      </w:r>
      <w:r>
        <w:rPr>
          <w:rFonts w:cstheme="minorHAnsi"/>
          <w:sz w:val="24"/>
          <w:szCs w:val="24"/>
        </w:rPr>
        <w:t xml:space="preserve"> now.</w:t>
      </w:r>
    </w:p>
    <w:p w:rsidR="0068780B" w:rsidRDefault="00122CBE" w:rsidP="00122CBE">
      <w:pPr>
        <w:spacing w:line="480" w:lineRule="auto"/>
        <w:ind w:firstLine="720"/>
        <w:rPr>
          <w:rFonts w:cstheme="minorHAnsi"/>
          <w:sz w:val="24"/>
          <w:szCs w:val="24"/>
        </w:rPr>
      </w:pPr>
      <w:r>
        <w:rPr>
          <w:rFonts w:cstheme="minorHAnsi"/>
          <w:sz w:val="24"/>
          <w:szCs w:val="24"/>
        </w:rPr>
        <w:t>So where is all of this money going? Why does the government spend so much and what do they spend it on? What has changed in the last 110 years in the government’s role in our life to justify the abundance of money being spent, and where do we see the future taking us in that light?</w:t>
      </w:r>
      <w:r w:rsidR="00AF19A1">
        <w:rPr>
          <w:rFonts w:cstheme="minorHAnsi"/>
          <w:sz w:val="24"/>
          <w:szCs w:val="24"/>
        </w:rPr>
        <w:t xml:space="preserve"> The answer lies in social programs and the staggering effects it has had on our government.</w:t>
      </w:r>
    </w:p>
    <w:p w:rsidR="00FD5B4A" w:rsidRDefault="00AF19A1" w:rsidP="00FD5B4A">
      <w:pPr>
        <w:spacing w:line="480" w:lineRule="auto"/>
        <w:ind w:firstLine="720"/>
        <w:rPr>
          <w:rFonts w:cstheme="minorHAnsi"/>
          <w:iCs/>
          <w:sz w:val="24"/>
          <w:szCs w:val="24"/>
        </w:rPr>
      </w:pPr>
      <w:r>
        <w:rPr>
          <w:rFonts w:cstheme="minorHAnsi"/>
          <w:sz w:val="24"/>
          <w:szCs w:val="24"/>
        </w:rPr>
        <w:t>If a review of Figure 1 is done, then one will</w:t>
      </w:r>
      <w:r w:rsidR="00064994">
        <w:rPr>
          <w:rFonts w:cstheme="minorHAnsi"/>
          <w:sz w:val="24"/>
          <w:szCs w:val="24"/>
        </w:rPr>
        <w:t xml:space="preserve"> see that there </w:t>
      </w:r>
      <w:r w:rsidR="00951BB5">
        <w:rPr>
          <w:rFonts w:cstheme="minorHAnsi"/>
          <w:sz w:val="24"/>
          <w:szCs w:val="24"/>
        </w:rPr>
        <w:t>was</w:t>
      </w:r>
      <w:r>
        <w:rPr>
          <w:rFonts w:cstheme="minorHAnsi"/>
          <w:sz w:val="24"/>
          <w:szCs w:val="24"/>
        </w:rPr>
        <w:t xml:space="preserve"> no welfare,</w:t>
      </w:r>
      <w:r w:rsidR="003E4067">
        <w:rPr>
          <w:rFonts w:cstheme="minorHAnsi"/>
          <w:sz w:val="24"/>
          <w:szCs w:val="24"/>
        </w:rPr>
        <w:t xml:space="preserve"> no pensions,</w:t>
      </w:r>
      <w:r>
        <w:rPr>
          <w:rFonts w:cstheme="minorHAnsi"/>
          <w:sz w:val="24"/>
          <w:szCs w:val="24"/>
        </w:rPr>
        <w:t xml:space="preserve"> and no education assistance in the government’s budget. </w:t>
      </w:r>
      <w:r w:rsidR="00AC32B9" w:rsidRPr="00AC32B9">
        <w:rPr>
          <w:rFonts w:cstheme="minorHAnsi"/>
          <w:iCs/>
          <w:sz w:val="24"/>
          <w:szCs w:val="24"/>
        </w:rPr>
        <w:t>In 1902 governments in the United States spent very little on relief of the poor, including less than 0.2 percent on relief and 0.25 percent on health care services. In the early 21st century, governments spend over 8 percent of GDP on welfare programs, including health care for the poor.</w:t>
      </w:r>
      <w:r w:rsidR="00AC32B9">
        <w:rPr>
          <w:rFonts w:cstheme="minorHAnsi"/>
          <w:iCs/>
          <w:sz w:val="24"/>
          <w:szCs w:val="24"/>
        </w:rPr>
        <w:t xml:space="preserve"> (</w:t>
      </w:r>
      <w:r w:rsidR="00E33CD9">
        <w:rPr>
          <w:rFonts w:cstheme="minorHAnsi"/>
          <w:iCs/>
          <w:sz w:val="24"/>
          <w:szCs w:val="24"/>
        </w:rPr>
        <w:t>usgovernment</w:t>
      </w:r>
      <w:r w:rsidR="00AC32B9">
        <w:rPr>
          <w:rFonts w:cstheme="minorHAnsi"/>
          <w:iCs/>
          <w:sz w:val="24"/>
          <w:szCs w:val="24"/>
        </w:rPr>
        <w:t>spending</w:t>
      </w:r>
      <w:r w:rsidR="00E33CD9">
        <w:rPr>
          <w:rFonts w:cstheme="minorHAnsi"/>
          <w:iCs/>
          <w:sz w:val="24"/>
          <w:szCs w:val="24"/>
        </w:rPr>
        <w:t>.com</w:t>
      </w:r>
      <w:r w:rsidR="00AC32B9">
        <w:rPr>
          <w:rFonts w:cstheme="minorHAnsi"/>
          <w:iCs/>
          <w:sz w:val="24"/>
          <w:szCs w:val="24"/>
        </w:rPr>
        <w:t>, 2012)</w:t>
      </w:r>
      <w:r w:rsidR="003E4067">
        <w:rPr>
          <w:rFonts w:cstheme="minorHAnsi"/>
          <w:iCs/>
          <w:sz w:val="24"/>
          <w:szCs w:val="24"/>
        </w:rPr>
        <w:t xml:space="preserve"> The chart key below is a guideline to what the information in Figure 6 is.</w:t>
      </w:r>
    </w:p>
    <w:p w:rsidR="00AC32B9" w:rsidRPr="00F85DFA" w:rsidRDefault="00FD5B4A" w:rsidP="00F85DFA">
      <w:pPr>
        <w:spacing w:line="480" w:lineRule="auto"/>
        <w:ind w:firstLine="720"/>
        <w:rPr>
          <w:rFonts w:cstheme="minorHAnsi"/>
          <w:sz w:val="24"/>
          <w:szCs w:val="24"/>
        </w:rPr>
      </w:pPr>
      <w:r w:rsidRPr="00F85DFA">
        <w:rPr>
          <w:rFonts w:cstheme="minorHAnsi"/>
          <w:b/>
          <w:bCs/>
          <w:sz w:val="24"/>
          <w:szCs w:val="24"/>
        </w:rPr>
        <w:t>Chart Key</w:t>
      </w:r>
      <w:proofErr w:type="gramStart"/>
      <w:r w:rsidRPr="00F85DFA">
        <w:rPr>
          <w:rFonts w:cstheme="minorHAnsi"/>
          <w:b/>
          <w:bCs/>
          <w:sz w:val="24"/>
          <w:szCs w:val="24"/>
        </w:rPr>
        <w:t>:</w:t>
      </w:r>
      <w:proofErr w:type="gramEnd"/>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2" name="Picture 24" descr="http://www.usgovernmentspending.com/include/char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sgovernmentspending.com/include/chart_blue.jpg"/>
                    <pic:cNvPicPr>
                      <a:picLocks noChangeAspect="1" noChangeArrowheads="1"/>
                    </pic:cNvPicPr>
                  </pic:nvPicPr>
                  <pic:blipFill>
                    <a:blip r:embed="rId1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xml:space="preserve">- Transfer to state and local                                                                                                                                                   </w:t>
      </w:r>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4" name="Picture 25" descr="http://www.usgovernmentspending.com/include/chart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sgovernmentspending.com/include/chart_red.jpg"/>
                    <pic:cNvPicPr>
                      <a:picLocks noChangeAspect="1" noChangeArrowheads="1"/>
                    </pic:cNvPicPr>
                  </pic:nvPicPr>
                  <pic:blipFill>
                    <a:blip r:embed="rId19"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Federal direct spending</w:t>
      </w:r>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5" name="Picture 26" descr="http://www.usgovernmentspending.com/include/chart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sgovernmentspending.com/include/chart_green.jpg"/>
                    <pic:cNvPicPr>
                      <a:picLocks noChangeAspect="1" noChangeArrowheads="1"/>
                    </pic:cNvPicPr>
                  </pic:nvPicPr>
                  <pic:blipFill>
                    <a:blip r:embed="rId2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State direct spending</w:t>
      </w:r>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7" name="Picture 27" descr="http://www.usgovernmentspending.com/include/chart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sgovernmentspending.com/include/chart_gray.jpg"/>
                    <pic:cNvPicPr>
                      <a:picLocks noChangeAspect="1" noChangeArrowheads="1"/>
                    </pic:cNvPicPr>
                  </pic:nvPicPr>
                  <pic:blipFill>
                    <a:blip r:embed="rId21"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Local direct spending</w:t>
      </w:r>
    </w:p>
    <w:p w:rsidR="00FD5B4A" w:rsidRDefault="00FD5B4A" w:rsidP="00122CBE">
      <w:pPr>
        <w:spacing w:line="480" w:lineRule="auto"/>
        <w:ind w:firstLine="720"/>
        <w:rPr>
          <w:rFonts w:cstheme="minorHAnsi"/>
          <w:sz w:val="24"/>
          <w:szCs w:val="24"/>
        </w:rPr>
      </w:pPr>
      <w:r w:rsidRPr="00FD5B4A">
        <w:rPr>
          <w:rFonts w:cstheme="minorHAnsi"/>
          <w:noProof/>
          <w:sz w:val="24"/>
          <w:szCs w:val="24"/>
        </w:rPr>
        <w:lastRenderedPageBreak/>
        <w:drawing>
          <wp:inline distT="0" distB="0" distL="0" distR="0">
            <wp:extent cx="5410200" cy="1866900"/>
            <wp:effectExtent l="19050" t="0" r="0" b="0"/>
            <wp:docPr id="11" name="Picture 21" descr="http://www.usgovernmentspending.com/include/usgs_chart2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sgovernmentspending.com/include/usgs_chart2p61.png"/>
                    <pic:cNvPicPr>
                      <a:picLocks noChangeAspect="1" noChangeArrowheads="1"/>
                    </pic:cNvPicPr>
                  </pic:nvPicPr>
                  <pic:blipFill>
                    <a:blip r:embed="rId22" cstate="print"/>
                    <a:srcRect/>
                    <a:stretch>
                      <a:fillRect/>
                    </a:stretch>
                  </pic:blipFill>
                  <pic:spPr bwMode="auto">
                    <a:xfrm>
                      <a:off x="0" y="0"/>
                      <a:ext cx="5410200" cy="1866900"/>
                    </a:xfrm>
                    <a:prstGeom prst="rect">
                      <a:avLst/>
                    </a:prstGeom>
                    <a:noFill/>
                    <a:ln w="9525">
                      <a:noFill/>
                      <a:miter lim="800000"/>
                      <a:headEnd/>
                      <a:tailEnd/>
                    </a:ln>
                  </pic:spPr>
                </pic:pic>
              </a:graphicData>
            </a:graphic>
          </wp:inline>
        </w:drawing>
      </w:r>
    </w:p>
    <w:p w:rsidR="005C6C16" w:rsidRPr="005C6C16" w:rsidRDefault="005C6C16" w:rsidP="005C6C16">
      <w:pPr>
        <w:spacing w:line="480" w:lineRule="auto"/>
        <w:ind w:firstLine="720"/>
        <w:rPr>
          <w:rFonts w:cstheme="minorHAnsi"/>
          <w:b/>
          <w:sz w:val="24"/>
          <w:szCs w:val="24"/>
        </w:rPr>
      </w:pPr>
      <w:r w:rsidRPr="003E4067">
        <w:rPr>
          <w:rFonts w:cstheme="minorHAnsi"/>
          <w:b/>
          <w:sz w:val="24"/>
          <w:szCs w:val="24"/>
        </w:rPr>
        <w:t>Figure 6 (</w:t>
      </w:r>
      <w:r>
        <w:rPr>
          <w:rFonts w:cstheme="minorHAnsi"/>
          <w:b/>
          <w:sz w:val="24"/>
          <w:szCs w:val="24"/>
        </w:rPr>
        <w:t>us</w:t>
      </w:r>
      <w:r w:rsidR="00E33CD9">
        <w:rPr>
          <w:rFonts w:cstheme="minorHAnsi"/>
          <w:b/>
          <w:sz w:val="24"/>
          <w:szCs w:val="24"/>
        </w:rPr>
        <w:t>government</w:t>
      </w:r>
      <w:r w:rsidRPr="003E4067">
        <w:rPr>
          <w:rFonts w:cstheme="minorHAnsi"/>
          <w:b/>
          <w:sz w:val="24"/>
          <w:szCs w:val="24"/>
        </w:rPr>
        <w:t>spending</w:t>
      </w:r>
      <w:r>
        <w:rPr>
          <w:rFonts w:cstheme="minorHAnsi"/>
          <w:b/>
          <w:sz w:val="24"/>
          <w:szCs w:val="24"/>
        </w:rPr>
        <w:t>.com</w:t>
      </w:r>
      <w:r w:rsidRPr="003E4067">
        <w:rPr>
          <w:rFonts w:cstheme="minorHAnsi"/>
          <w:b/>
          <w:sz w:val="24"/>
          <w:szCs w:val="24"/>
        </w:rPr>
        <w:t>, 2012)</w:t>
      </w:r>
    </w:p>
    <w:p w:rsidR="00064994" w:rsidRPr="00064994" w:rsidRDefault="00064994" w:rsidP="00064994">
      <w:pPr>
        <w:shd w:val="clear" w:color="auto" w:fill="FFFFFF" w:themeFill="background1"/>
        <w:rPr>
          <w:rFonts w:ascii="Verdana" w:eastAsia="Times New Roman" w:hAnsi="Verdana" w:cs="Times New Roman"/>
          <w:i/>
          <w:iCs/>
          <w:color w:val="555555"/>
          <w:sz w:val="20"/>
          <w:szCs w:val="20"/>
        </w:rPr>
      </w:pPr>
    </w:p>
    <w:p w:rsidR="003E4067" w:rsidRDefault="00064994" w:rsidP="00064994">
      <w:pPr>
        <w:shd w:val="clear" w:color="auto" w:fill="FFFFFF" w:themeFill="background1"/>
        <w:spacing w:line="480" w:lineRule="auto"/>
        <w:rPr>
          <w:rFonts w:cstheme="minorHAnsi"/>
          <w:sz w:val="24"/>
          <w:szCs w:val="24"/>
        </w:rPr>
      </w:pPr>
      <w:r>
        <w:rPr>
          <w:rFonts w:cstheme="minorHAnsi"/>
          <w:sz w:val="24"/>
          <w:szCs w:val="24"/>
        </w:rPr>
        <w:t>To break this down even further, Figure 7 sh</w:t>
      </w:r>
      <w:r w:rsidR="00951BB5">
        <w:rPr>
          <w:rFonts w:cstheme="minorHAnsi"/>
          <w:sz w:val="24"/>
          <w:szCs w:val="24"/>
        </w:rPr>
        <w:t>ows that the government spends nearly 3</w:t>
      </w:r>
      <w:r>
        <w:rPr>
          <w:rFonts w:cstheme="minorHAnsi"/>
          <w:sz w:val="24"/>
          <w:szCs w:val="24"/>
        </w:rPr>
        <w:t xml:space="preserve">% of the GDP </w:t>
      </w:r>
      <w:r w:rsidR="00F85DFA">
        <w:rPr>
          <w:rFonts w:cstheme="minorHAnsi"/>
          <w:sz w:val="24"/>
          <w:szCs w:val="24"/>
        </w:rPr>
        <w:t>on Medicaid and other health services for the poor alone.</w:t>
      </w:r>
    </w:p>
    <w:p w:rsidR="00F85DFA" w:rsidRPr="00F85DFA" w:rsidRDefault="00F85DFA" w:rsidP="00F85DFA">
      <w:pPr>
        <w:spacing w:line="480" w:lineRule="auto"/>
        <w:ind w:firstLine="720"/>
        <w:rPr>
          <w:rFonts w:cstheme="minorHAnsi"/>
          <w:sz w:val="24"/>
          <w:szCs w:val="24"/>
        </w:rPr>
      </w:pPr>
      <w:r w:rsidRPr="00F85DFA">
        <w:rPr>
          <w:rFonts w:cstheme="minorHAnsi"/>
          <w:b/>
          <w:bCs/>
          <w:sz w:val="24"/>
          <w:szCs w:val="24"/>
        </w:rPr>
        <w:t>Chart Key</w:t>
      </w:r>
      <w:proofErr w:type="gramStart"/>
      <w:r w:rsidRPr="00F85DFA">
        <w:rPr>
          <w:rFonts w:cstheme="minorHAnsi"/>
          <w:b/>
          <w:bCs/>
          <w:sz w:val="24"/>
          <w:szCs w:val="24"/>
        </w:rPr>
        <w:t>:</w:t>
      </w:r>
      <w:proofErr w:type="gramEnd"/>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13" name="Picture 24" descr="http://www.usgovernmentspending.com/include/char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sgovernmentspending.com/include/chart_blue.jpg"/>
                    <pic:cNvPicPr>
                      <a:picLocks noChangeAspect="1" noChangeArrowheads="1"/>
                    </pic:cNvPicPr>
                  </pic:nvPicPr>
                  <pic:blipFill>
                    <a:blip r:embed="rId1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xml:space="preserve">- Transfer to state and local                                                                                                                                                   </w:t>
      </w:r>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14" name="Picture 25" descr="http://www.usgovernmentspending.com/include/chart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sgovernmentspending.com/include/chart_red.jpg"/>
                    <pic:cNvPicPr>
                      <a:picLocks noChangeAspect="1" noChangeArrowheads="1"/>
                    </pic:cNvPicPr>
                  </pic:nvPicPr>
                  <pic:blipFill>
                    <a:blip r:embed="rId19"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Federal direct spending</w:t>
      </w:r>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16" name="Picture 26" descr="http://www.usgovernmentspending.com/include/chart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sgovernmentspending.com/include/chart_green.jpg"/>
                    <pic:cNvPicPr>
                      <a:picLocks noChangeAspect="1" noChangeArrowheads="1"/>
                    </pic:cNvPicPr>
                  </pic:nvPicPr>
                  <pic:blipFill>
                    <a:blip r:embed="rId2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State direct spending</w:t>
      </w:r>
      <w:r w:rsidRPr="00F85DFA">
        <w:rPr>
          <w:rFonts w:cstheme="minorHAnsi"/>
          <w:sz w:val="24"/>
          <w:szCs w:val="24"/>
        </w:rPr>
        <w:br/>
      </w:r>
      <w:r w:rsidRPr="00F85DFA">
        <w:rPr>
          <w:rFonts w:cstheme="minorHAnsi"/>
          <w:noProof/>
          <w:sz w:val="24"/>
          <w:szCs w:val="24"/>
        </w:rPr>
        <w:drawing>
          <wp:inline distT="0" distB="0" distL="0" distR="0">
            <wp:extent cx="104775" cy="104775"/>
            <wp:effectExtent l="19050" t="0" r="9525" b="0"/>
            <wp:docPr id="17" name="Picture 27" descr="http://www.usgovernmentspending.com/include/chart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sgovernmentspending.com/include/chart_gray.jpg"/>
                    <pic:cNvPicPr>
                      <a:picLocks noChangeAspect="1" noChangeArrowheads="1"/>
                    </pic:cNvPicPr>
                  </pic:nvPicPr>
                  <pic:blipFill>
                    <a:blip r:embed="rId21"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5DFA">
        <w:rPr>
          <w:rFonts w:cstheme="minorHAnsi"/>
          <w:sz w:val="24"/>
          <w:szCs w:val="24"/>
        </w:rPr>
        <w:t xml:space="preserve">- Local direct spending </w:t>
      </w:r>
    </w:p>
    <w:p w:rsidR="00F85DFA" w:rsidRDefault="00F85DFA" w:rsidP="00F85DFA">
      <w:pPr>
        <w:spacing w:line="480" w:lineRule="auto"/>
        <w:ind w:firstLine="720"/>
        <w:rPr>
          <w:rFonts w:ascii="Verdana" w:hAnsi="Verdana"/>
          <w:color w:val="555555"/>
          <w:sz w:val="17"/>
          <w:szCs w:val="17"/>
        </w:rPr>
      </w:pPr>
      <w:r w:rsidRPr="00F85DFA">
        <w:rPr>
          <w:rFonts w:ascii="Verdana" w:hAnsi="Verdana"/>
          <w:noProof/>
          <w:color w:val="555555"/>
          <w:sz w:val="17"/>
          <w:szCs w:val="17"/>
        </w:rPr>
        <w:drawing>
          <wp:inline distT="0" distB="0" distL="0" distR="0">
            <wp:extent cx="5467350" cy="2676525"/>
            <wp:effectExtent l="19050" t="0" r="0" b="0"/>
            <wp:docPr id="19" name="Picture 95" descr="http://www.usgovernmentspending.com/include/usgs_chart2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usgovernmentspending.com/include/usgs_chart2p61.png"/>
                    <pic:cNvPicPr>
                      <a:picLocks noChangeAspect="1" noChangeArrowheads="1"/>
                    </pic:cNvPicPr>
                  </pic:nvPicPr>
                  <pic:blipFill>
                    <a:blip r:embed="rId22" cstate="print"/>
                    <a:srcRect/>
                    <a:stretch>
                      <a:fillRect/>
                    </a:stretch>
                  </pic:blipFill>
                  <pic:spPr bwMode="auto">
                    <a:xfrm>
                      <a:off x="0" y="0"/>
                      <a:ext cx="5467350" cy="2676525"/>
                    </a:xfrm>
                    <a:prstGeom prst="rect">
                      <a:avLst/>
                    </a:prstGeom>
                    <a:noFill/>
                    <a:ln w="9525">
                      <a:noFill/>
                      <a:miter lim="800000"/>
                      <a:headEnd/>
                      <a:tailEnd/>
                    </a:ln>
                  </pic:spPr>
                </pic:pic>
              </a:graphicData>
            </a:graphic>
          </wp:inline>
        </w:drawing>
      </w:r>
    </w:p>
    <w:p w:rsidR="005C6C16" w:rsidRPr="005C6C16" w:rsidRDefault="005C6C16" w:rsidP="005C6C16">
      <w:pPr>
        <w:spacing w:line="480" w:lineRule="auto"/>
        <w:ind w:firstLine="720"/>
        <w:rPr>
          <w:rFonts w:cstheme="minorHAnsi"/>
          <w:b/>
          <w:sz w:val="24"/>
          <w:szCs w:val="24"/>
        </w:rPr>
      </w:pPr>
      <w:r w:rsidRPr="00853C3C">
        <w:rPr>
          <w:rFonts w:cstheme="minorHAnsi"/>
          <w:b/>
          <w:sz w:val="24"/>
          <w:szCs w:val="24"/>
        </w:rPr>
        <w:t>Figure 7 (</w:t>
      </w:r>
      <w:r>
        <w:rPr>
          <w:rFonts w:cstheme="minorHAnsi"/>
          <w:b/>
          <w:sz w:val="24"/>
          <w:szCs w:val="24"/>
        </w:rPr>
        <w:t>us</w:t>
      </w:r>
      <w:r w:rsidR="00E33CD9">
        <w:rPr>
          <w:rFonts w:cstheme="minorHAnsi"/>
          <w:b/>
          <w:sz w:val="24"/>
          <w:szCs w:val="24"/>
        </w:rPr>
        <w:t>government</w:t>
      </w:r>
      <w:r w:rsidRPr="00853C3C">
        <w:rPr>
          <w:rFonts w:cstheme="minorHAnsi"/>
          <w:b/>
          <w:sz w:val="24"/>
          <w:szCs w:val="24"/>
        </w:rPr>
        <w:t>spending</w:t>
      </w:r>
      <w:r>
        <w:rPr>
          <w:rFonts w:cstheme="minorHAnsi"/>
          <w:b/>
          <w:sz w:val="24"/>
          <w:szCs w:val="24"/>
        </w:rPr>
        <w:t>.com</w:t>
      </w:r>
      <w:r w:rsidRPr="00853C3C">
        <w:rPr>
          <w:rFonts w:cstheme="minorHAnsi"/>
          <w:b/>
          <w:sz w:val="24"/>
          <w:szCs w:val="24"/>
        </w:rPr>
        <w:t>, 2012)</w:t>
      </w:r>
    </w:p>
    <w:p w:rsidR="00F85DFA" w:rsidRDefault="00853C3C" w:rsidP="00F85DFA">
      <w:pPr>
        <w:spacing w:line="480" w:lineRule="auto"/>
        <w:ind w:firstLine="720"/>
        <w:rPr>
          <w:rFonts w:cstheme="minorHAnsi"/>
          <w:color w:val="555555"/>
          <w:sz w:val="24"/>
          <w:szCs w:val="24"/>
        </w:rPr>
      </w:pPr>
      <w:r>
        <w:rPr>
          <w:rFonts w:ascii="Verdana" w:hAnsi="Verdana"/>
          <w:i/>
          <w:iCs/>
          <w:noProof/>
          <w:color w:val="555555"/>
          <w:sz w:val="20"/>
          <w:szCs w:val="20"/>
        </w:rPr>
        <w:lastRenderedPageBreak/>
        <w:drawing>
          <wp:inline distT="0" distB="0" distL="0" distR="0">
            <wp:extent cx="5543550" cy="2190750"/>
            <wp:effectExtent l="19050" t="0" r="0" b="0"/>
            <wp:docPr id="105" name="Picture 105" descr="http://www.usgovernmentspending.com/include/usgs_chart2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usgovernmentspending.com/include/usgs_chart2p51.png"/>
                    <pic:cNvPicPr>
                      <a:picLocks noChangeAspect="1" noChangeArrowheads="1"/>
                    </pic:cNvPicPr>
                  </pic:nvPicPr>
                  <pic:blipFill>
                    <a:blip r:embed="rId23" cstate="print"/>
                    <a:srcRect/>
                    <a:stretch>
                      <a:fillRect/>
                    </a:stretch>
                  </pic:blipFill>
                  <pic:spPr bwMode="auto">
                    <a:xfrm>
                      <a:off x="0" y="0"/>
                      <a:ext cx="5543550" cy="2190750"/>
                    </a:xfrm>
                    <a:prstGeom prst="rect">
                      <a:avLst/>
                    </a:prstGeom>
                    <a:noFill/>
                    <a:ln w="9525">
                      <a:noFill/>
                      <a:miter lim="800000"/>
                      <a:headEnd/>
                      <a:tailEnd/>
                    </a:ln>
                  </pic:spPr>
                </pic:pic>
              </a:graphicData>
            </a:graphic>
          </wp:inline>
        </w:drawing>
      </w:r>
    </w:p>
    <w:p w:rsidR="005C6C16" w:rsidRPr="00450F69" w:rsidRDefault="00E33CD9" w:rsidP="005C6C16">
      <w:pPr>
        <w:spacing w:line="480" w:lineRule="auto"/>
        <w:rPr>
          <w:rFonts w:cstheme="minorHAnsi"/>
          <w:b/>
          <w:sz w:val="24"/>
          <w:szCs w:val="24"/>
        </w:rPr>
      </w:pPr>
      <w:r>
        <w:rPr>
          <w:rFonts w:cstheme="minorHAnsi"/>
          <w:b/>
          <w:sz w:val="24"/>
          <w:szCs w:val="24"/>
        </w:rPr>
        <w:t xml:space="preserve"> </w:t>
      </w:r>
      <w:r>
        <w:rPr>
          <w:rFonts w:cstheme="minorHAnsi"/>
          <w:b/>
          <w:sz w:val="24"/>
          <w:szCs w:val="24"/>
        </w:rPr>
        <w:tab/>
      </w:r>
      <w:r w:rsidR="005C6C16">
        <w:rPr>
          <w:rFonts w:cstheme="minorHAnsi"/>
          <w:b/>
          <w:sz w:val="24"/>
          <w:szCs w:val="24"/>
        </w:rPr>
        <w:t>Figure 8</w:t>
      </w:r>
      <w:r w:rsidR="005C6C16" w:rsidRPr="00853C3C">
        <w:rPr>
          <w:rFonts w:cstheme="minorHAnsi"/>
          <w:b/>
          <w:sz w:val="24"/>
          <w:szCs w:val="24"/>
        </w:rPr>
        <w:t xml:space="preserve"> (</w:t>
      </w:r>
      <w:r w:rsidR="005C6C16">
        <w:rPr>
          <w:rFonts w:cstheme="minorHAnsi"/>
          <w:b/>
          <w:sz w:val="24"/>
          <w:szCs w:val="24"/>
        </w:rPr>
        <w:t>us</w:t>
      </w:r>
      <w:r w:rsidR="00450F69">
        <w:rPr>
          <w:rFonts w:cstheme="minorHAnsi"/>
          <w:b/>
          <w:sz w:val="24"/>
          <w:szCs w:val="24"/>
        </w:rPr>
        <w:t>goveernment</w:t>
      </w:r>
      <w:r w:rsidR="005C6C16" w:rsidRPr="00853C3C">
        <w:rPr>
          <w:rFonts w:cstheme="minorHAnsi"/>
          <w:b/>
          <w:sz w:val="24"/>
          <w:szCs w:val="24"/>
        </w:rPr>
        <w:t>spending</w:t>
      </w:r>
      <w:r w:rsidR="005C6C16">
        <w:rPr>
          <w:rFonts w:cstheme="minorHAnsi"/>
          <w:b/>
          <w:sz w:val="24"/>
          <w:szCs w:val="24"/>
        </w:rPr>
        <w:t>.com</w:t>
      </w:r>
      <w:r w:rsidR="005C6C16" w:rsidRPr="00853C3C">
        <w:rPr>
          <w:rFonts w:cstheme="minorHAnsi"/>
          <w:b/>
          <w:sz w:val="24"/>
          <w:szCs w:val="24"/>
        </w:rPr>
        <w:t>, 2012)</w:t>
      </w:r>
    </w:p>
    <w:p w:rsidR="00060460" w:rsidRDefault="00853C3C" w:rsidP="00D70BFC">
      <w:pPr>
        <w:spacing w:line="480" w:lineRule="auto"/>
        <w:ind w:firstLine="720"/>
        <w:rPr>
          <w:rFonts w:cstheme="minorHAnsi"/>
          <w:sz w:val="24"/>
          <w:szCs w:val="24"/>
        </w:rPr>
      </w:pPr>
      <w:r>
        <w:rPr>
          <w:rFonts w:cstheme="minorHAnsi"/>
          <w:sz w:val="24"/>
          <w:szCs w:val="24"/>
        </w:rPr>
        <w:t>Figure 8 shows the increased spending in education since 1900 as part of the GDP. The figure shows that it is now about 6% of the GDP but maintaining at that point for now.</w:t>
      </w:r>
      <w:r w:rsidR="00D70BFC">
        <w:rPr>
          <w:rFonts w:cstheme="minorHAnsi"/>
          <w:sz w:val="24"/>
          <w:szCs w:val="24"/>
        </w:rPr>
        <w:t xml:space="preserve"> </w:t>
      </w:r>
    </w:p>
    <w:p w:rsidR="00060460" w:rsidRDefault="00060460" w:rsidP="00D70BFC">
      <w:pPr>
        <w:spacing w:line="480" w:lineRule="auto"/>
        <w:ind w:firstLine="720"/>
        <w:rPr>
          <w:rFonts w:cstheme="minorHAnsi"/>
          <w:sz w:val="24"/>
          <w:szCs w:val="24"/>
        </w:rPr>
      </w:pPr>
      <w:r>
        <w:rPr>
          <w:rFonts w:cstheme="minorHAnsi"/>
          <w:sz w:val="24"/>
          <w:szCs w:val="24"/>
        </w:rPr>
        <w:t xml:space="preserve">The most surprising chart of all of this is the pensions of federal employees. </w:t>
      </w:r>
      <w:r w:rsidR="00351403">
        <w:rPr>
          <w:rFonts w:cstheme="minorHAnsi"/>
          <w:sz w:val="24"/>
          <w:szCs w:val="24"/>
        </w:rPr>
        <w:t>A review of Figure 9 is certainly mind boggling.</w:t>
      </w:r>
    </w:p>
    <w:p w:rsidR="00351403" w:rsidRDefault="00351403" w:rsidP="00D70BFC">
      <w:pPr>
        <w:spacing w:line="480" w:lineRule="auto"/>
        <w:ind w:firstLine="720"/>
        <w:rPr>
          <w:rFonts w:cstheme="minorHAnsi"/>
          <w:sz w:val="24"/>
          <w:szCs w:val="24"/>
        </w:rPr>
      </w:pPr>
      <w:r>
        <w:rPr>
          <w:rFonts w:ascii="Verdana" w:hAnsi="Verdana"/>
          <w:i/>
          <w:iCs/>
          <w:noProof/>
          <w:color w:val="555555"/>
          <w:sz w:val="20"/>
          <w:szCs w:val="20"/>
        </w:rPr>
        <w:drawing>
          <wp:inline distT="0" distB="0" distL="0" distR="0">
            <wp:extent cx="5543550" cy="2190750"/>
            <wp:effectExtent l="19050" t="0" r="0" b="0"/>
            <wp:docPr id="108" name="Picture 108" descr="http://www.usgovernmentspending.com/include/usgs_chart2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usgovernmentspending.com/include/usgs_chart2p71.png"/>
                    <pic:cNvPicPr>
                      <a:picLocks noChangeAspect="1" noChangeArrowheads="1"/>
                    </pic:cNvPicPr>
                  </pic:nvPicPr>
                  <pic:blipFill>
                    <a:blip r:embed="rId24" cstate="print"/>
                    <a:srcRect/>
                    <a:stretch>
                      <a:fillRect/>
                    </a:stretch>
                  </pic:blipFill>
                  <pic:spPr bwMode="auto">
                    <a:xfrm>
                      <a:off x="0" y="0"/>
                      <a:ext cx="5543550" cy="2190750"/>
                    </a:xfrm>
                    <a:prstGeom prst="rect">
                      <a:avLst/>
                    </a:prstGeom>
                    <a:noFill/>
                    <a:ln w="9525">
                      <a:noFill/>
                      <a:miter lim="800000"/>
                      <a:headEnd/>
                      <a:tailEnd/>
                    </a:ln>
                  </pic:spPr>
                </pic:pic>
              </a:graphicData>
            </a:graphic>
          </wp:inline>
        </w:drawing>
      </w:r>
    </w:p>
    <w:p w:rsidR="00450F69" w:rsidRDefault="00E33CD9" w:rsidP="00450F69">
      <w:pPr>
        <w:spacing w:line="480" w:lineRule="auto"/>
        <w:ind w:firstLine="720"/>
        <w:rPr>
          <w:rFonts w:cstheme="minorHAnsi"/>
          <w:b/>
          <w:sz w:val="24"/>
          <w:szCs w:val="24"/>
        </w:rPr>
      </w:pPr>
      <w:r>
        <w:rPr>
          <w:rFonts w:cstheme="minorHAnsi"/>
          <w:b/>
          <w:sz w:val="24"/>
          <w:szCs w:val="24"/>
        </w:rPr>
        <w:t>Figure 9 (</w:t>
      </w:r>
      <w:r w:rsidR="00450F69">
        <w:rPr>
          <w:rFonts w:cstheme="minorHAnsi"/>
          <w:b/>
          <w:sz w:val="24"/>
          <w:szCs w:val="24"/>
        </w:rPr>
        <w:t>usgovernment</w:t>
      </w:r>
      <w:r>
        <w:rPr>
          <w:rFonts w:cstheme="minorHAnsi"/>
          <w:b/>
          <w:sz w:val="24"/>
          <w:szCs w:val="24"/>
        </w:rPr>
        <w:t>spending</w:t>
      </w:r>
      <w:r w:rsidR="00450F69">
        <w:rPr>
          <w:rFonts w:cstheme="minorHAnsi"/>
          <w:b/>
          <w:sz w:val="24"/>
          <w:szCs w:val="24"/>
        </w:rPr>
        <w:t>.com</w:t>
      </w:r>
      <w:r>
        <w:rPr>
          <w:rFonts w:cstheme="minorHAnsi"/>
          <w:b/>
          <w:sz w:val="24"/>
          <w:szCs w:val="24"/>
        </w:rPr>
        <w:t>, 2012)</w:t>
      </w:r>
    </w:p>
    <w:p w:rsidR="00060460" w:rsidRPr="00450F69" w:rsidRDefault="00351403" w:rsidP="00450F69">
      <w:pPr>
        <w:spacing w:line="480" w:lineRule="auto"/>
        <w:ind w:firstLine="720"/>
        <w:rPr>
          <w:rFonts w:cstheme="minorHAnsi"/>
          <w:b/>
          <w:sz w:val="24"/>
          <w:szCs w:val="24"/>
        </w:rPr>
      </w:pPr>
      <w:r>
        <w:rPr>
          <w:rFonts w:cstheme="minorHAnsi"/>
          <w:sz w:val="24"/>
          <w:szCs w:val="24"/>
        </w:rPr>
        <w:t>One can easily see that pensions for federal employees did not start until the 1920’s and in less than 100 years, the government has fixed itself a nice little retirement plan to the tune of 7% of the GDP. That is unreal and government at its finest</w:t>
      </w:r>
      <w:r w:rsidR="00122040">
        <w:rPr>
          <w:rFonts w:cstheme="minorHAnsi"/>
          <w:sz w:val="24"/>
          <w:szCs w:val="24"/>
        </w:rPr>
        <w:t>.</w:t>
      </w:r>
    </w:p>
    <w:p w:rsidR="009213FC" w:rsidRDefault="009213FC" w:rsidP="00122040">
      <w:pPr>
        <w:spacing w:line="480" w:lineRule="auto"/>
        <w:ind w:firstLine="720"/>
        <w:rPr>
          <w:rFonts w:cstheme="minorHAnsi"/>
          <w:sz w:val="24"/>
          <w:szCs w:val="24"/>
        </w:rPr>
      </w:pPr>
      <w:r w:rsidRPr="00D70BFC">
        <w:rPr>
          <w:rFonts w:cstheme="minorHAnsi"/>
          <w:sz w:val="24"/>
          <w:szCs w:val="24"/>
        </w:rPr>
        <w:lastRenderedPageBreak/>
        <w:t>The environment is of great concern today. Government agencies such as the Environmental Protection Agency (EPA) have gained ground in getting laws implemented to help protect the environment.</w:t>
      </w:r>
      <w:r w:rsidR="00D70BFC" w:rsidRPr="00D70BFC">
        <w:rPr>
          <w:rFonts w:cstheme="minorHAnsi"/>
          <w:sz w:val="24"/>
          <w:szCs w:val="24"/>
        </w:rPr>
        <w:t xml:space="preserve"> Born in the wake of elevated concern about environmental pollution, EPA was established on December 2, 1970 to consolidate in one agency a variety of federal research, monitoring, standard-setting and enforcement activities to ensure environmental protection. Since its inception, EPA has been working for a cleaner, healthier environment for the American people.</w:t>
      </w:r>
      <w:r w:rsidR="00D70BFC" w:rsidRPr="00D70BFC">
        <w:rPr>
          <w:rFonts w:cstheme="minorHAnsi"/>
        </w:rPr>
        <w:t xml:space="preserve"> (</w:t>
      </w:r>
      <w:r w:rsidR="00351403">
        <w:rPr>
          <w:rFonts w:cstheme="minorHAnsi"/>
          <w:sz w:val="24"/>
          <w:szCs w:val="24"/>
        </w:rPr>
        <w:t>EPA</w:t>
      </w:r>
      <w:r w:rsidR="00D70BFC" w:rsidRPr="00D70BFC">
        <w:rPr>
          <w:rFonts w:cstheme="minorHAnsi"/>
          <w:sz w:val="24"/>
          <w:szCs w:val="24"/>
        </w:rPr>
        <w:t>, 2012)</w:t>
      </w:r>
      <w:r w:rsidR="00D70BFC">
        <w:rPr>
          <w:rFonts w:cstheme="minorHAnsi"/>
          <w:sz w:val="24"/>
          <w:szCs w:val="24"/>
        </w:rPr>
        <w:t xml:space="preserve"> </w:t>
      </w:r>
      <w:r w:rsidR="00060460">
        <w:rPr>
          <w:rFonts w:cstheme="minorHAnsi"/>
          <w:sz w:val="24"/>
          <w:szCs w:val="24"/>
        </w:rPr>
        <w:t>This is a very</w:t>
      </w:r>
      <w:r w:rsidR="00D70BFC">
        <w:rPr>
          <w:rFonts w:cstheme="minorHAnsi"/>
          <w:sz w:val="24"/>
          <w:szCs w:val="24"/>
        </w:rPr>
        <w:t xml:space="preserve"> noteworthy cause for an industrial nation that in the early days put profits before</w:t>
      </w:r>
      <w:r w:rsidR="001739BD">
        <w:rPr>
          <w:rFonts w:cstheme="minorHAnsi"/>
          <w:sz w:val="24"/>
          <w:szCs w:val="24"/>
        </w:rPr>
        <w:t xml:space="preserve"> general welfare of people in the area of the facility</w:t>
      </w:r>
      <w:r w:rsidR="00060460">
        <w:rPr>
          <w:rFonts w:cstheme="minorHAnsi"/>
          <w:sz w:val="24"/>
          <w:szCs w:val="24"/>
        </w:rPr>
        <w:t xml:space="preserve"> and paid little attention to the possible harmful effects of emissions</w:t>
      </w:r>
      <w:r w:rsidR="001739BD">
        <w:rPr>
          <w:rFonts w:cstheme="minorHAnsi"/>
          <w:sz w:val="24"/>
          <w:szCs w:val="24"/>
        </w:rPr>
        <w:t>.</w:t>
      </w:r>
      <w:r w:rsidR="00351403">
        <w:rPr>
          <w:rFonts w:cstheme="minorHAnsi"/>
          <w:sz w:val="24"/>
          <w:szCs w:val="24"/>
        </w:rPr>
        <w:t xml:space="preserve"> The problem may be that we have gone too far with this and business is unable to be profitable and cannot meet the requirements set forth in new legislation.</w:t>
      </w:r>
    </w:p>
    <w:tbl>
      <w:tblPr>
        <w:tblW w:w="4259" w:type="pct"/>
        <w:tblCellSpacing w:w="15" w:type="dxa"/>
        <w:shd w:val="clear" w:color="auto" w:fill="E0E0FF"/>
        <w:tblCellMar>
          <w:top w:w="150" w:type="dxa"/>
          <w:left w:w="150" w:type="dxa"/>
          <w:bottom w:w="150" w:type="dxa"/>
          <w:right w:w="150" w:type="dxa"/>
        </w:tblCellMar>
        <w:tblLook w:val="04A0"/>
      </w:tblPr>
      <w:tblGrid>
        <w:gridCol w:w="640"/>
        <w:gridCol w:w="5496"/>
        <w:gridCol w:w="2143"/>
      </w:tblGrid>
      <w:tr w:rsidR="00122040" w:rsidRPr="00122040" w:rsidTr="00450F69">
        <w:trPr>
          <w:trHeight w:val="286"/>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Government Pensions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7% GDP  </w:t>
            </w:r>
          </w:p>
        </w:tc>
      </w:tr>
      <w:tr w:rsidR="00122040" w:rsidRPr="00122040" w:rsidTr="00450F69">
        <w:trPr>
          <w:trHeight w:val="357"/>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Government Health Care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+ 7% GDP  </w:t>
            </w:r>
          </w:p>
        </w:tc>
      </w:tr>
      <w:tr w:rsidR="00122040" w:rsidRPr="00122040" w:rsidTr="00450F69">
        <w:trPr>
          <w:trHeight w:val="267"/>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Government Education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+ 6% GDP  </w:t>
            </w:r>
          </w:p>
        </w:tc>
      </w:tr>
      <w:tr w:rsidR="00122040" w:rsidRPr="00122040" w:rsidTr="00450F69">
        <w:trPr>
          <w:trHeight w:val="238"/>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National Defense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+ 6% GDP  </w:t>
            </w:r>
          </w:p>
        </w:tc>
      </w:tr>
      <w:tr w:rsidR="00122040" w:rsidRPr="00122040" w:rsidTr="00450F69">
        <w:trPr>
          <w:trHeight w:val="325"/>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Government Welfare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+ 3% GDP  </w:t>
            </w:r>
          </w:p>
        </w:tc>
      </w:tr>
      <w:tr w:rsidR="00122040" w:rsidRPr="00122040" w:rsidTr="00450F69">
        <w:trPr>
          <w:trHeight w:val="213"/>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All Other Spending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+ 10% GDP  </w:t>
            </w:r>
          </w:p>
        </w:tc>
      </w:tr>
      <w:tr w:rsidR="00122040" w:rsidRPr="00122040" w:rsidTr="00450F69">
        <w:trPr>
          <w:trHeight w:val="313"/>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444444"/>
                <w:sz w:val="24"/>
                <w:szCs w:val="24"/>
              </w:rPr>
            </w:pPr>
            <w:r w:rsidRPr="00122040">
              <w:rPr>
                <w:rFonts w:eastAsia="Times New Roman" w:cstheme="minorHAnsi"/>
                <w:b/>
                <w:bCs/>
                <w:color w:val="444444"/>
                <w:sz w:val="24"/>
                <w:szCs w:val="24"/>
              </w:rPr>
              <w:t xml:space="preserve">Total Government Spending    </w:t>
            </w:r>
          </w:p>
        </w:tc>
        <w:tc>
          <w:tcPr>
            <w:tcW w:w="1286" w:type="pct"/>
            <w:tcBorders>
              <w:top w:val="single" w:sz="12" w:space="0" w:color="444444"/>
            </w:tcBorders>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333333"/>
                <w:sz w:val="24"/>
                <w:szCs w:val="24"/>
              </w:rPr>
            </w:pPr>
            <w:r w:rsidRPr="00122040">
              <w:rPr>
                <w:rFonts w:eastAsia="Times New Roman" w:cstheme="minorHAnsi"/>
                <w:b/>
                <w:bCs/>
                <w:color w:val="333333"/>
                <w:sz w:val="24"/>
                <w:szCs w:val="24"/>
              </w:rPr>
              <w:t xml:space="preserve">39% GDP  </w:t>
            </w:r>
          </w:p>
        </w:tc>
      </w:tr>
      <w:tr w:rsidR="00122040" w:rsidRPr="00122040" w:rsidTr="00450F69">
        <w:trPr>
          <w:trHeight w:val="267"/>
          <w:tblCellSpacing w:w="15" w:type="dxa"/>
        </w:trPr>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  </w:t>
            </w:r>
          </w:p>
        </w:tc>
        <w:tc>
          <w:tcPr>
            <w:tcW w:w="0" w:type="auto"/>
            <w:shd w:val="clear" w:color="auto" w:fill="FFFFFF" w:themeFill="background1"/>
            <w:vAlign w:val="center"/>
            <w:hideMark/>
          </w:tcPr>
          <w:p w:rsidR="00122040" w:rsidRPr="00122040" w:rsidRDefault="00122040" w:rsidP="00122040">
            <w:pPr>
              <w:spacing w:line="312" w:lineRule="auto"/>
              <w:rPr>
                <w:rFonts w:eastAsia="Times New Roman" w:cstheme="minorHAnsi"/>
                <w:b/>
                <w:bCs/>
                <w:color w:val="777777"/>
                <w:sz w:val="24"/>
                <w:szCs w:val="24"/>
              </w:rPr>
            </w:pPr>
            <w:r w:rsidRPr="00122040">
              <w:rPr>
                <w:rFonts w:eastAsia="Times New Roman" w:cstheme="minorHAnsi"/>
                <w:b/>
                <w:bCs/>
                <w:color w:val="777777"/>
                <w:sz w:val="24"/>
                <w:szCs w:val="24"/>
              </w:rPr>
              <w:t xml:space="preserve">Federal Deficit    </w:t>
            </w:r>
          </w:p>
        </w:tc>
        <w:tc>
          <w:tcPr>
            <w:tcW w:w="1286" w:type="pct"/>
            <w:shd w:val="clear" w:color="auto" w:fill="FFFFFF" w:themeFill="background1"/>
            <w:vAlign w:val="center"/>
            <w:hideMark/>
          </w:tcPr>
          <w:p w:rsidR="00122040" w:rsidRPr="00122040" w:rsidRDefault="00122040" w:rsidP="00122040">
            <w:pPr>
              <w:spacing w:line="312" w:lineRule="auto"/>
              <w:jc w:val="right"/>
              <w:rPr>
                <w:rFonts w:eastAsia="Times New Roman" w:cstheme="minorHAnsi"/>
                <w:b/>
                <w:bCs/>
                <w:color w:val="777777"/>
                <w:sz w:val="24"/>
                <w:szCs w:val="24"/>
              </w:rPr>
            </w:pPr>
            <w:r w:rsidRPr="00122040">
              <w:rPr>
                <w:rFonts w:eastAsia="Times New Roman" w:cstheme="minorHAnsi"/>
                <w:b/>
                <w:bCs/>
                <w:color w:val="777777"/>
                <w:sz w:val="24"/>
                <w:szCs w:val="24"/>
              </w:rPr>
              <w:t xml:space="preserve">+ 6% GDP  </w:t>
            </w:r>
          </w:p>
        </w:tc>
      </w:tr>
    </w:tbl>
    <w:p w:rsidR="00450F69" w:rsidRDefault="00450F69" w:rsidP="00450F69">
      <w:pPr>
        <w:spacing w:line="480" w:lineRule="auto"/>
        <w:rPr>
          <w:rFonts w:cstheme="minorHAnsi"/>
          <w:b/>
          <w:sz w:val="24"/>
          <w:szCs w:val="24"/>
        </w:rPr>
      </w:pPr>
      <w:r>
        <w:rPr>
          <w:rFonts w:cstheme="minorHAnsi"/>
          <w:b/>
          <w:sz w:val="24"/>
          <w:szCs w:val="24"/>
        </w:rPr>
        <w:t>Figure 10 (</w:t>
      </w:r>
      <w:r w:rsidR="00652562">
        <w:rPr>
          <w:rFonts w:cstheme="minorHAnsi"/>
          <w:b/>
          <w:sz w:val="24"/>
          <w:szCs w:val="24"/>
        </w:rPr>
        <w:t>usgovernemt</w:t>
      </w:r>
      <w:r>
        <w:rPr>
          <w:rFonts w:cstheme="minorHAnsi"/>
          <w:b/>
          <w:sz w:val="24"/>
          <w:szCs w:val="24"/>
        </w:rPr>
        <w:t>spending</w:t>
      </w:r>
      <w:r w:rsidR="00652562">
        <w:rPr>
          <w:rFonts w:cstheme="minorHAnsi"/>
          <w:b/>
          <w:sz w:val="24"/>
          <w:szCs w:val="24"/>
        </w:rPr>
        <w:t>.com</w:t>
      </w:r>
      <w:r>
        <w:rPr>
          <w:rFonts w:cstheme="minorHAnsi"/>
          <w:b/>
          <w:sz w:val="24"/>
          <w:szCs w:val="24"/>
        </w:rPr>
        <w:t>, 2012)</w:t>
      </w:r>
    </w:p>
    <w:p w:rsidR="008322A0" w:rsidRDefault="008322A0" w:rsidP="00122CBE">
      <w:pPr>
        <w:spacing w:line="480" w:lineRule="auto"/>
        <w:ind w:firstLine="720"/>
        <w:rPr>
          <w:rFonts w:cstheme="minorHAnsi"/>
          <w:sz w:val="24"/>
          <w:szCs w:val="24"/>
        </w:rPr>
      </w:pPr>
      <w:r>
        <w:rPr>
          <w:rFonts w:cstheme="minorHAnsi"/>
          <w:sz w:val="24"/>
          <w:szCs w:val="24"/>
        </w:rPr>
        <w:lastRenderedPageBreak/>
        <w:t xml:space="preserve">If examination is completed on Figure 10 on the breakdown of the government’s spending habits and what the tax dollars got to, there </w:t>
      </w:r>
      <w:r w:rsidR="00315F73">
        <w:rPr>
          <w:rFonts w:cstheme="minorHAnsi"/>
          <w:sz w:val="24"/>
          <w:szCs w:val="24"/>
        </w:rPr>
        <w:t>is</w:t>
      </w:r>
      <w:r>
        <w:rPr>
          <w:rFonts w:cstheme="minorHAnsi"/>
          <w:sz w:val="24"/>
          <w:szCs w:val="24"/>
        </w:rPr>
        <w:t xml:space="preserve"> some interesting information to digest. </w:t>
      </w:r>
      <w:r w:rsidR="00315F73">
        <w:rPr>
          <w:rFonts w:cstheme="minorHAnsi"/>
          <w:sz w:val="24"/>
          <w:szCs w:val="24"/>
        </w:rPr>
        <w:t>Remember that the GDP is what the economy is doing and how much money the country is worth. Remember as well that the government owes more than our GDP actually is; the national debt is $16 trillion dollars and the GDP is around $14 trillion. (Figures 3 and 4)</w:t>
      </w:r>
    </w:p>
    <w:p w:rsidR="006D38F3" w:rsidRDefault="00315F73" w:rsidP="00122CBE">
      <w:pPr>
        <w:spacing w:line="480" w:lineRule="auto"/>
        <w:ind w:firstLine="720"/>
        <w:rPr>
          <w:rFonts w:cstheme="minorHAnsi"/>
          <w:sz w:val="24"/>
          <w:szCs w:val="24"/>
        </w:rPr>
      </w:pPr>
      <w:r>
        <w:rPr>
          <w:rFonts w:cstheme="minorHAnsi"/>
          <w:sz w:val="24"/>
          <w:szCs w:val="24"/>
        </w:rPr>
        <w:t xml:space="preserve">The government spends 16% </w:t>
      </w:r>
      <w:r w:rsidR="006D38F3">
        <w:rPr>
          <w:rFonts w:cstheme="minorHAnsi"/>
          <w:sz w:val="24"/>
          <w:szCs w:val="24"/>
        </w:rPr>
        <w:t>of the GDP right now on education</w:t>
      </w:r>
      <w:r>
        <w:rPr>
          <w:rFonts w:cstheme="minorHAnsi"/>
          <w:sz w:val="24"/>
          <w:szCs w:val="24"/>
        </w:rPr>
        <w:t>, healthcare, and welfare which equates to about 2.5 trillion dollars</w:t>
      </w:r>
      <w:r w:rsidR="006D38F3">
        <w:rPr>
          <w:rFonts w:cstheme="minorHAnsi"/>
          <w:sz w:val="24"/>
          <w:szCs w:val="24"/>
        </w:rPr>
        <w:t>. If the pensions for government employees are added to the total spending, then that number jumps to 3.22 trillion dollars. Excluding the defense budgeted monies, all other federal agencies are funded by 10% of the GDP or 1.4 trillion dollars.</w:t>
      </w:r>
    </w:p>
    <w:p w:rsidR="00450F69" w:rsidRPr="00450F69" w:rsidRDefault="00450F69" w:rsidP="00450F69">
      <w:pPr>
        <w:spacing w:line="480" w:lineRule="auto"/>
        <w:rPr>
          <w:rFonts w:cstheme="minorHAnsi"/>
          <w:b/>
          <w:sz w:val="24"/>
          <w:szCs w:val="24"/>
        </w:rPr>
      </w:pPr>
      <w:r>
        <w:rPr>
          <w:rFonts w:cstheme="minorHAnsi"/>
          <w:b/>
          <w:sz w:val="24"/>
          <w:szCs w:val="24"/>
        </w:rPr>
        <w:t>Conclusion</w:t>
      </w:r>
    </w:p>
    <w:p w:rsidR="00652562" w:rsidRDefault="006D38F3" w:rsidP="00122CBE">
      <w:pPr>
        <w:spacing w:line="480" w:lineRule="auto"/>
        <w:ind w:firstLine="720"/>
        <w:rPr>
          <w:rFonts w:cstheme="minorHAnsi"/>
          <w:sz w:val="24"/>
          <w:szCs w:val="24"/>
        </w:rPr>
      </w:pPr>
      <w:r>
        <w:rPr>
          <w:rFonts w:cstheme="minorHAnsi"/>
          <w:sz w:val="24"/>
          <w:szCs w:val="24"/>
        </w:rPr>
        <w:t xml:space="preserve">The conclusion that this paper draws is the cuts are going to have to begin and the tax revenue is going to have to increase. Everyone is going to feel the pain and the cuts in government benefits. </w:t>
      </w:r>
      <w:r w:rsidR="00652562">
        <w:rPr>
          <w:rFonts w:cstheme="minorHAnsi"/>
          <w:sz w:val="24"/>
          <w:szCs w:val="24"/>
        </w:rPr>
        <w:t xml:space="preserve">The ideas of government spending are going to have to change to a middle ground so that the budget is balanced and spending as a percentage of the GDP is normalized to an attainable level. </w:t>
      </w:r>
    </w:p>
    <w:p w:rsidR="00315F73" w:rsidRDefault="00652562" w:rsidP="00122CBE">
      <w:pPr>
        <w:spacing w:line="480" w:lineRule="auto"/>
        <w:ind w:firstLine="720"/>
        <w:rPr>
          <w:rFonts w:cstheme="minorHAnsi"/>
          <w:sz w:val="24"/>
          <w:szCs w:val="24"/>
        </w:rPr>
      </w:pPr>
      <w:r>
        <w:rPr>
          <w:rFonts w:cstheme="minorHAnsi"/>
          <w:sz w:val="24"/>
          <w:szCs w:val="24"/>
        </w:rPr>
        <w:t xml:space="preserve"> </w:t>
      </w:r>
      <w:r w:rsidR="006D38F3">
        <w:rPr>
          <w:rFonts w:cstheme="minorHAnsi"/>
          <w:sz w:val="24"/>
          <w:szCs w:val="24"/>
        </w:rPr>
        <w:t xml:space="preserve">Education is going to have to be earned by the student. The students are going to have to work their way through school and employers are going to have to educate their workers through internships and education reimbursements. </w:t>
      </w:r>
      <w:r w:rsidR="00C741C7">
        <w:rPr>
          <w:rFonts w:cstheme="minorHAnsi"/>
          <w:sz w:val="24"/>
          <w:szCs w:val="24"/>
        </w:rPr>
        <w:t>Students in high school need to prepare for their college life and try and make as good as grades as they can. Study for the ACT or SAT and get scholarships instead of giving half an effort to just get by and do the minimum.</w:t>
      </w:r>
      <w:r w:rsidR="001872A3">
        <w:rPr>
          <w:rFonts w:cstheme="minorHAnsi"/>
          <w:sz w:val="24"/>
          <w:szCs w:val="24"/>
        </w:rPr>
        <w:t xml:space="preserve"> </w:t>
      </w:r>
      <w:r w:rsidR="00450F69">
        <w:rPr>
          <w:rFonts w:cstheme="minorHAnsi"/>
          <w:sz w:val="24"/>
          <w:szCs w:val="24"/>
        </w:rPr>
        <w:t xml:space="preserve">The role of the government is going to have to decrease in the role of providing the sole means of </w:t>
      </w:r>
      <w:r w:rsidR="00450F69">
        <w:rPr>
          <w:rFonts w:cstheme="minorHAnsi"/>
          <w:sz w:val="24"/>
          <w:szCs w:val="24"/>
        </w:rPr>
        <w:lastRenderedPageBreak/>
        <w:t>payment for higher education. The government may be able to offer assistance in a form of repayme</w:t>
      </w:r>
      <w:r>
        <w:rPr>
          <w:rFonts w:cstheme="minorHAnsi"/>
          <w:sz w:val="24"/>
          <w:szCs w:val="24"/>
        </w:rPr>
        <w:t>nt means, with or without interest, but the days of a free education by the government is going to have to lessen. The criteria are going to have to be changed dramatically.</w:t>
      </w:r>
    </w:p>
    <w:p w:rsidR="00C741C7" w:rsidRDefault="006D38F3" w:rsidP="001872A3">
      <w:pPr>
        <w:spacing w:line="480" w:lineRule="auto"/>
        <w:ind w:firstLine="720"/>
        <w:rPr>
          <w:rFonts w:cstheme="minorHAnsi"/>
          <w:sz w:val="24"/>
          <w:szCs w:val="24"/>
        </w:rPr>
      </w:pPr>
      <w:r>
        <w:rPr>
          <w:rFonts w:cstheme="minorHAnsi"/>
          <w:sz w:val="24"/>
          <w:szCs w:val="24"/>
        </w:rPr>
        <w:t>The welfare ben</w:t>
      </w:r>
      <w:r w:rsidR="00652562">
        <w:rPr>
          <w:rFonts w:cstheme="minorHAnsi"/>
          <w:sz w:val="24"/>
          <w:szCs w:val="24"/>
        </w:rPr>
        <w:t>efit is going to have to be minimized to include people that are unable to work</w:t>
      </w:r>
      <w:r>
        <w:rPr>
          <w:rFonts w:cstheme="minorHAnsi"/>
          <w:sz w:val="24"/>
          <w:szCs w:val="24"/>
        </w:rPr>
        <w:t xml:space="preserve">. </w:t>
      </w:r>
      <w:r w:rsidR="001872A3">
        <w:rPr>
          <w:rFonts w:cstheme="minorHAnsi"/>
          <w:sz w:val="24"/>
          <w:szCs w:val="24"/>
        </w:rPr>
        <w:t xml:space="preserve">The government has done everything possible for the last 50 years to stop poverty to no avail. What the people have before them now is an abused system that is draining the tax dollar from the government. </w:t>
      </w:r>
      <w:r>
        <w:rPr>
          <w:rFonts w:cstheme="minorHAnsi"/>
          <w:sz w:val="24"/>
          <w:szCs w:val="24"/>
        </w:rPr>
        <w:t>Welfare beneficiaries are not going t</w:t>
      </w:r>
      <w:r w:rsidR="00C741C7">
        <w:rPr>
          <w:rFonts w:cstheme="minorHAnsi"/>
          <w:sz w:val="24"/>
          <w:szCs w:val="24"/>
        </w:rPr>
        <w:t xml:space="preserve">o be able to have a cell phone </w:t>
      </w:r>
      <w:r>
        <w:rPr>
          <w:rFonts w:cstheme="minorHAnsi"/>
          <w:sz w:val="24"/>
          <w:szCs w:val="24"/>
        </w:rPr>
        <w:t xml:space="preserve">paid for by the </w:t>
      </w:r>
      <w:r w:rsidR="00C741C7">
        <w:rPr>
          <w:rFonts w:cstheme="minorHAnsi"/>
          <w:sz w:val="24"/>
          <w:szCs w:val="24"/>
        </w:rPr>
        <w:t>government;</w:t>
      </w:r>
      <w:r>
        <w:rPr>
          <w:rFonts w:cstheme="minorHAnsi"/>
          <w:sz w:val="24"/>
          <w:szCs w:val="24"/>
        </w:rPr>
        <w:t xml:space="preserve"> they are not going be able to have free healthcare and </w:t>
      </w:r>
      <w:r w:rsidR="00C741C7">
        <w:rPr>
          <w:rFonts w:cstheme="minorHAnsi"/>
          <w:sz w:val="24"/>
          <w:szCs w:val="24"/>
        </w:rPr>
        <w:t xml:space="preserve">free </w:t>
      </w:r>
      <w:r>
        <w:rPr>
          <w:rFonts w:cstheme="minorHAnsi"/>
          <w:sz w:val="24"/>
          <w:szCs w:val="24"/>
        </w:rPr>
        <w:t xml:space="preserve">government housing. People are going to have to work their way up from a ditch digging job to an equipment operator to a foreman. </w:t>
      </w:r>
      <w:r w:rsidR="00C741C7">
        <w:rPr>
          <w:rFonts w:cstheme="minorHAnsi"/>
          <w:sz w:val="24"/>
          <w:szCs w:val="24"/>
        </w:rPr>
        <w:t xml:space="preserve">Society can no longer fit the bill for the people unwilling to help themselves. People are going to have </w:t>
      </w:r>
      <w:r w:rsidR="001872A3">
        <w:rPr>
          <w:rFonts w:cstheme="minorHAnsi"/>
          <w:sz w:val="24"/>
          <w:szCs w:val="24"/>
        </w:rPr>
        <w:t xml:space="preserve">to </w:t>
      </w:r>
      <w:r w:rsidR="00C741C7">
        <w:rPr>
          <w:rFonts w:cstheme="minorHAnsi"/>
          <w:sz w:val="24"/>
          <w:szCs w:val="24"/>
        </w:rPr>
        <w:t xml:space="preserve">earn their benefit just as the people that have worked for 40 years and paid into Social Security retirement have. </w:t>
      </w:r>
    </w:p>
    <w:p w:rsidR="00C741C7" w:rsidRDefault="00C741C7" w:rsidP="00122CBE">
      <w:pPr>
        <w:spacing w:line="480" w:lineRule="auto"/>
        <w:ind w:firstLine="720"/>
        <w:rPr>
          <w:rFonts w:cstheme="minorHAnsi"/>
          <w:sz w:val="24"/>
          <w:szCs w:val="24"/>
        </w:rPr>
      </w:pPr>
      <w:r>
        <w:rPr>
          <w:rFonts w:cstheme="minorHAnsi"/>
          <w:sz w:val="24"/>
          <w:szCs w:val="24"/>
        </w:rPr>
        <w:t>The free medicine and the visits to the doctor for a sniffle have to stop as well. Elderly people that have worked their lives away to build this country in to what it is today should not have to sacrifice yet more than they have already. The people that have become a part of a system are the one</w:t>
      </w:r>
      <w:r w:rsidR="00962B58">
        <w:rPr>
          <w:rFonts w:cstheme="minorHAnsi"/>
          <w:sz w:val="24"/>
          <w:szCs w:val="24"/>
        </w:rPr>
        <w:t>s</w:t>
      </w:r>
      <w:r>
        <w:rPr>
          <w:rFonts w:cstheme="minorHAnsi"/>
          <w:sz w:val="24"/>
          <w:szCs w:val="24"/>
        </w:rPr>
        <w:t xml:space="preserve"> that must go without.</w:t>
      </w:r>
      <w:r w:rsidR="00754D40">
        <w:rPr>
          <w:rFonts w:cstheme="minorHAnsi"/>
          <w:sz w:val="24"/>
          <w:szCs w:val="24"/>
        </w:rPr>
        <w:t xml:space="preserve"> The idea of being poor and all the misery that goes with it has to be there in order to drive people to have a better life with more luxury. The poor do not experience this today in the U.S. as much as third world countries and it shows. If the government keeps giving handouts that are not earned, then where is the motivation to try and improve on what potentia</w:t>
      </w:r>
      <w:r w:rsidR="00184287">
        <w:rPr>
          <w:rFonts w:cstheme="minorHAnsi"/>
          <w:sz w:val="24"/>
          <w:szCs w:val="24"/>
        </w:rPr>
        <w:t>l lies out there for the people?</w:t>
      </w:r>
    </w:p>
    <w:p w:rsidR="006D38F3" w:rsidRDefault="00C741C7" w:rsidP="00122CBE">
      <w:pPr>
        <w:spacing w:line="480" w:lineRule="auto"/>
        <w:ind w:firstLine="720"/>
        <w:rPr>
          <w:rFonts w:cstheme="minorHAnsi"/>
          <w:sz w:val="24"/>
          <w:szCs w:val="24"/>
        </w:rPr>
      </w:pPr>
      <w:r>
        <w:rPr>
          <w:rFonts w:cstheme="minorHAnsi"/>
          <w:sz w:val="24"/>
          <w:szCs w:val="24"/>
        </w:rPr>
        <w:lastRenderedPageBreak/>
        <w:t>The little people are not the only that have to sacrifice. Doctors and hospitals have made fortune</w:t>
      </w:r>
      <w:r w:rsidR="00754D40">
        <w:rPr>
          <w:rFonts w:cstheme="minorHAnsi"/>
          <w:sz w:val="24"/>
          <w:szCs w:val="24"/>
        </w:rPr>
        <w:t>s</w:t>
      </w:r>
      <w:r>
        <w:rPr>
          <w:rFonts w:cstheme="minorHAnsi"/>
          <w:sz w:val="24"/>
          <w:szCs w:val="24"/>
        </w:rPr>
        <w:t xml:space="preserve"> for their services for the past 3 decades from government insurance for Medicaid and Medicare. They are now going to have to come off of that pricing. The flip side is the ability for someone to sue a doctor or a hospital for </w:t>
      </w:r>
      <w:r w:rsidR="002424CB">
        <w:rPr>
          <w:rFonts w:cstheme="minorHAnsi"/>
          <w:sz w:val="24"/>
          <w:szCs w:val="24"/>
        </w:rPr>
        <w:t>trimming a hang nail to close must stop as well. Colleges and Universities are going to have to cut back on tuition rates and book prices to make things a little more affordable.</w:t>
      </w:r>
      <w:r w:rsidR="00754D40">
        <w:rPr>
          <w:rFonts w:cstheme="minorHAnsi"/>
          <w:sz w:val="24"/>
          <w:szCs w:val="24"/>
        </w:rPr>
        <w:t xml:space="preserve"> The idea of becoming a millionaire for services rendered for government payments must come to a halt.</w:t>
      </w:r>
    </w:p>
    <w:p w:rsidR="002424CB" w:rsidRDefault="002424CB" w:rsidP="00122CBE">
      <w:pPr>
        <w:spacing w:line="480" w:lineRule="auto"/>
        <w:ind w:firstLine="720"/>
        <w:rPr>
          <w:rFonts w:cstheme="minorHAnsi"/>
          <w:sz w:val="24"/>
          <w:szCs w:val="24"/>
        </w:rPr>
      </w:pPr>
      <w:r>
        <w:rPr>
          <w:rFonts w:cstheme="minorHAnsi"/>
          <w:sz w:val="24"/>
          <w:szCs w:val="24"/>
        </w:rPr>
        <w:t>The most important thing that has to go is government pensions for Congress persons and high level federal employees. If a person making $100,000 a year can’t make their own retirement while living for free, meaning</w:t>
      </w:r>
      <w:r w:rsidR="001872A3">
        <w:rPr>
          <w:rFonts w:cstheme="minorHAnsi"/>
          <w:sz w:val="24"/>
          <w:szCs w:val="24"/>
        </w:rPr>
        <w:t xml:space="preserve"> that all of their expenses are paid for while in Congress</w:t>
      </w:r>
      <w:r w:rsidR="00184287">
        <w:rPr>
          <w:rFonts w:cstheme="minorHAnsi"/>
          <w:sz w:val="24"/>
          <w:szCs w:val="24"/>
        </w:rPr>
        <w:t xml:space="preserve"> or fulfilling their government duties</w:t>
      </w:r>
      <w:r w:rsidR="001872A3">
        <w:rPr>
          <w:rFonts w:cstheme="minorHAnsi"/>
          <w:sz w:val="24"/>
          <w:szCs w:val="24"/>
        </w:rPr>
        <w:t xml:space="preserve">, then something is wrong. This paper is not talking about cutting post office workers and others that make living working for the government; this paper is talking about </w:t>
      </w:r>
      <w:r w:rsidR="00754D40">
        <w:rPr>
          <w:rFonts w:cstheme="minorHAnsi"/>
          <w:sz w:val="24"/>
          <w:szCs w:val="24"/>
        </w:rPr>
        <w:t>those who make a fortune for public service</w:t>
      </w:r>
      <w:r w:rsidR="001872A3">
        <w:rPr>
          <w:rFonts w:cstheme="minorHAnsi"/>
          <w:sz w:val="24"/>
          <w:szCs w:val="24"/>
        </w:rPr>
        <w:t xml:space="preserve"> for the government.</w:t>
      </w:r>
    </w:p>
    <w:p w:rsidR="00962B58" w:rsidRDefault="00962B58" w:rsidP="00122CBE">
      <w:pPr>
        <w:spacing w:line="480" w:lineRule="auto"/>
        <w:ind w:firstLine="720"/>
        <w:rPr>
          <w:rFonts w:cstheme="minorHAnsi"/>
          <w:sz w:val="24"/>
          <w:szCs w:val="24"/>
        </w:rPr>
      </w:pPr>
      <w:r>
        <w:rPr>
          <w:rFonts w:cstheme="minorHAnsi"/>
          <w:sz w:val="24"/>
          <w:szCs w:val="24"/>
        </w:rPr>
        <w:t>This country has gotten to be unfriendly toward business with new, hard to hit regulations. The infrastructure that is in place must be utilized for the fossil fuels and EPA regulations on emissions must lighten up. Society must realize that energy usage is a marathon not a sprint and work toward energy independence and clean energy</w:t>
      </w:r>
      <w:r w:rsidR="000D4488">
        <w:rPr>
          <w:rFonts w:cstheme="minorHAnsi"/>
          <w:sz w:val="24"/>
          <w:szCs w:val="24"/>
        </w:rPr>
        <w:t>. Society cannot afford to stop using these minerals now, but society must not forget that the goal is clean energy.</w:t>
      </w:r>
    </w:p>
    <w:p w:rsidR="000D4488" w:rsidRDefault="000D4488" w:rsidP="00122CBE">
      <w:pPr>
        <w:spacing w:line="480" w:lineRule="auto"/>
        <w:ind w:firstLine="720"/>
        <w:rPr>
          <w:rFonts w:cstheme="minorHAnsi"/>
          <w:sz w:val="24"/>
          <w:szCs w:val="24"/>
        </w:rPr>
      </w:pPr>
      <w:r>
        <w:rPr>
          <w:rFonts w:cstheme="minorHAnsi"/>
          <w:sz w:val="24"/>
          <w:szCs w:val="24"/>
        </w:rPr>
        <w:t xml:space="preserve">Society and technology as well as industrialist and educators must all work together with a common sense approach to solve the issues facing this generation of people. The blame </w:t>
      </w:r>
      <w:r>
        <w:rPr>
          <w:rFonts w:cstheme="minorHAnsi"/>
          <w:sz w:val="24"/>
          <w:szCs w:val="24"/>
        </w:rPr>
        <w:lastRenderedPageBreak/>
        <w:t>game</w:t>
      </w:r>
      <w:r w:rsidR="00DD4406">
        <w:rPr>
          <w:rFonts w:cstheme="minorHAnsi"/>
          <w:sz w:val="24"/>
          <w:szCs w:val="24"/>
        </w:rPr>
        <w:t xml:space="preserve"> must stop and government reliance must cease in order for our country to move forward and be the reliable entity it has been for the last 200 years.</w:t>
      </w:r>
    </w:p>
    <w:p w:rsidR="00754D40" w:rsidRPr="008322A0" w:rsidRDefault="00C14B32" w:rsidP="00122CBE">
      <w:pPr>
        <w:spacing w:line="480" w:lineRule="auto"/>
        <w:ind w:firstLine="720"/>
        <w:rPr>
          <w:rFonts w:cstheme="minorHAnsi"/>
          <w:sz w:val="24"/>
          <w:szCs w:val="24"/>
        </w:rPr>
      </w:pPr>
      <w:r>
        <w:rPr>
          <w:rFonts w:cstheme="minorHAnsi"/>
          <w:sz w:val="24"/>
          <w:szCs w:val="24"/>
        </w:rPr>
        <w:t>However, i</w:t>
      </w:r>
      <w:r w:rsidR="00754D40">
        <w:rPr>
          <w:rFonts w:cstheme="minorHAnsi"/>
          <w:sz w:val="24"/>
          <w:szCs w:val="24"/>
        </w:rPr>
        <w:t xml:space="preserve">t is this papers opinion that none of the politicians in Washington D.C. will make the difficult choices necessary to make any of this happens. This government is no longer for the people, by the people, but rather for a few people by a few people. Tax drains such as government pensions, welfare, </w:t>
      </w:r>
      <w:r>
        <w:rPr>
          <w:rFonts w:cstheme="minorHAnsi"/>
          <w:sz w:val="24"/>
          <w:szCs w:val="24"/>
        </w:rPr>
        <w:t>and free healthcare for those that will not or cannot pay for them will increase by 2025 if the government does not default before then. This paper feels that it will take a complete default in the monetary system and a complete bankruptcy status as seen it Europe for the reality to hit home and this to all come to an end. Unfortunately, it will cost the people trying to fight the waste in spending their country.</w:t>
      </w:r>
    </w:p>
    <w:p w:rsidR="00D0529E" w:rsidRDefault="00D0529E" w:rsidP="00122CBE">
      <w:pPr>
        <w:spacing w:line="480" w:lineRule="auto"/>
        <w:ind w:firstLine="720"/>
        <w:rPr>
          <w:rFonts w:cstheme="minorHAnsi"/>
          <w:sz w:val="24"/>
          <w:szCs w:val="24"/>
        </w:rPr>
      </w:pPr>
    </w:p>
    <w:p w:rsidR="00D0529E" w:rsidRDefault="00D0529E" w:rsidP="00122CBE">
      <w:pPr>
        <w:spacing w:line="480" w:lineRule="auto"/>
        <w:ind w:firstLine="720"/>
        <w:rPr>
          <w:rFonts w:cstheme="minorHAnsi"/>
          <w:sz w:val="24"/>
          <w:szCs w:val="24"/>
        </w:rPr>
      </w:pPr>
    </w:p>
    <w:p w:rsidR="00D0529E" w:rsidRDefault="00D0529E" w:rsidP="00122CBE">
      <w:pPr>
        <w:spacing w:line="480" w:lineRule="auto"/>
        <w:ind w:firstLine="720"/>
        <w:rPr>
          <w:rFonts w:cstheme="minorHAnsi"/>
          <w:sz w:val="24"/>
          <w:szCs w:val="24"/>
        </w:rPr>
      </w:pPr>
    </w:p>
    <w:p w:rsidR="00D0529E" w:rsidRDefault="00D0529E" w:rsidP="00122CBE">
      <w:pPr>
        <w:spacing w:line="480" w:lineRule="auto"/>
        <w:ind w:firstLine="720"/>
        <w:rPr>
          <w:rFonts w:cstheme="minorHAnsi"/>
          <w:sz w:val="24"/>
          <w:szCs w:val="24"/>
        </w:rPr>
      </w:pPr>
    </w:p>
    <w:p w:rsidR="00DD4406" w:rsidRDefault="00DD4406" w:rsidP="00E33CD9">
      <w:pPr>
        <w:spacing w:line="480" w:lineRule="auto"/>
        <w:rPr>
          <w:rFonts w:cstheme="minorHAnsi"/>
          <w:sz w:val="24"/>
          <w:szCs w:val="24"/>
        </w:rPr>
      </w:pPr>
    </w:p>
    <w:p w:rsidR="00DD4406" w:rsidRDefault="00DD4406" w:rsidP="00122CBE">
      <w:pPr>
        <w:spacing w:line="480" w:lineRule="auto"/>
        <w:ind w:firstLine="720"/>
        <w:rPr>
          <w:rFonts w:cstheme="minorHAnsi"/>
          <w:sz w:val="24"/>
          <w:szCs w:val="24"/>
        </w:rPr>
      </w:pPr>
    </w:p>
    <w:p w:rsidR="00DD4406" w:rsidRDefault="00DD4406" w:rsidP="00122CBE">
      <w:pPr>
        <w:spacing w:line="480" w:lineRule="auto"/>
        <w:ind w:firstLine="720"/>
        <w:rPr>
          <w:rFonts w:cstheme="minorHAnsi"/>
          <w:sz w:val="24"/>
          <w:szCs w:val="24"/>
        </w:rPr>
      </w:pPr>
    </w:p>
    <w:p w:rsidR="00245346" w:rsidRDefault="00245346" w:rsidP="00122CBE">
      <w:pPr>
        <w:spacing w:line="480" w:lineRule="auto"/>
        <w:ind w:firstLine="720"/>
        <w:rPr>
          <w:rFonts w:cstheme="minorHAnsi"/>
          <w:sz w:val="24"/>
          <w:szCs w:val="24"/>
        </w:rPr>
      </w:pPr>
    </w:p>
    <w:p w:rsidR="00245346" w:rsidRDefault="00245346" w:rsidP="00122CBE">
      <w:pPr>
        <w:spacing w:line="480" w:lineRule="auto"/>
        <w:ind w:firstLine="720"/>
        <w:rPr>
          <w:rFonts w:cstheme="minorHAnsi"/>
          <w:sz w:val="24"/>
          <w:szCs w:val="24"/>
        </w:rPr>
      </w:pPr>
    </w:p>
    <w:p w:rsidR="00245346" w:rsidRDefault="00245346" w:rsidP="00122CBE">
      <w:pPr>
        <w:spacing w:line="480" w:lineRule="auto"/>
        <w:ind w:firstLine="720"/>
        <w:rPr>
          <w:rFonts w:cstheme="minorHAnsi"/>
          <w:sz w:val="24"/>
          <w:szCs w:val="24"/>
        </w:rPr>
      </w:pPr>
    </w:p>
    <w:p w:rsidR="00245346" w:rsidRDefault="00245346" w:rsidP="00122CBE">
      <w:pPr>
        <w:spacing w:line="480" w:lineRule="auto"/>
        <w:ind w:firstLine="720"/>
        <w:rPr>
          <w:rFonts w:cstheme="minorHAnsi"/>
          <w:sz w:val="24"/>
          <w:szCs w:val="24"/>
        </w:rPr>
      </w:pPr>
    </w:p>
    <w:p w:rsidR="00245346" w:rsidRPr="0009621C" w:rsidRDefault="00245346" w:rsidP="00532C91">
      <w:pPr>
        <w:spacing w:line="480" w:lineRule="auto"/>
        <w:rPr>
          <w:rFonts w:cstheme="minorHAnsi"/>
          <w:sz w:val="24"/>
          <w:szCs w:val="24"/>
        </w:rPr>
      </w:pPr>
    </w:p>
    <w:p w:rsidR="0044780D" w:rsidRDefault="009A4587" w:rsidP="00DD4406">
      <w:pPr>
        <w:jc w:val="center"/>
        <w:rPr>
          <w:sz w:val="52"/>
          <w:szCs w:val="52"/>
        </w:rPr>
      </w:pPr>
      <w:r>
        <w:rPr>
          <w:sz w:val="52"/>
          <w:szCs w:val="52"/>
        </w:rPr>
        <w:lastRenderedPageBreak/>
        <w:t>References</w:t>
      </w:r>
    </w:p>
    <w:p w:rsidR="00DD4406" w:rsidRDefault="00DD4406" w:rsidP="00DD4406">
      <w:pPr>
        <w:jc w:val="center"/>
        <w:rPr>
          <w:sz w:val="52"/>
          <w:szCs w:val="52"/>
        </w:rPr>
      </w:pPr>
    </w:p>
    <w:p w:rsidR="009A4587" w:rsidRPr="00245346" w:rsidRDefault="00245346" w:rsidP="00245346">
      <w:pPr>
        <w:pStyle w:val="ListParagraph"/>
        <w:numPr>
          <w:ilvl w:val="0"/>
          <w:numId w:val="1"/>
        </w:numPr>
        <w:rPr>
          <w:sz w:val="24"/>
          <w:szCs w:val="24"/>
        </w:rPr>
      </w:pPr>
      <w:r>
        <w:rPr>
          <w:sz w:val="24"/>
          <w:szCs w:val="24"/>
        </w:rPr>
        <w:t xml:space="preserve">Retrieved, 2012, video clip </w:t>
      </w:r>
      <w:r w:rsidR="0044780D" w:rsidRPr="00245346">
        <w:rPr>
          <w:sz w:val="24"/>
          <w:szCs w:val="24"/>
        </w:rPr>
        <w:t>History Channel (The Men Who Built America)</w:t>
      </w:r>
    </w:p>
    <w:p w:rsidR="0044780D" w:rsidRPr="00E33CD9" w:rsidRDefault="0044780D" w:rsidP="00245346">
      <w:pPr>
        <w:rPr>
          <w:sz w:val="24"/>
          <w:szCs w:val="24"/>
        </w:rPr>
      </w:pPr>
    </w:p>
    <w:p w:rsidR="00245346" w:rsidRPr="00245346" w:rsidRDefault="00245346" w:rsidP="00245346">
      <w:pPr>
        <w:pStyle w:val="ListParagraph"/>
        <w:numPr>
          <w:ilvl w:val="0"/>
          <w:numId w:val="1"/>
        </w:numPr>
        <w:rPr>
          <w:sz w:val="24"/>
          <w:szCs w:val="24"/>
        </w:rPr>
      </w:pPr>
      <w:r>
        <w:t>Retrieved, 2012, from website</w:t>
      </w:r>
    </w:p>
    <w:p w:rsidR="0044780D" w:rsidRPr="00245346" w:rsidRDefault="00245346" w:rsidP="00245346">
      <w:pPr>
        <w:ind w:firstLine="720"/>
        <w:rPr>
          <w:sz w:val="24"/>
          <w:szCs w:val="24"/>
        </w:rPr>
      </w:pPr>
      <w:r>
        <w:t xml:space="preserve"> </w:t>
      </w:r>
      <w:hyperlink r:id="rId25" w:history="1">
        <w:r w:rsidR="0068780B" w:rsidRPr="00245346">
          <w:rPr>
            <w:rStyle w:val="Hyperlink"/>
            <w:sz w:val="24"/>
            <w:szCs w:val="24"/>
          </w:rPr>
          <w:t>http://www.bookrags.com/history/america-1900s-government-and-politics/</w:t>
        </w:r>
      </w:hyperlink>
    </w:p>
    <w:p w:rsidR="0068780B" w:rsidRPr="00E33CD9" w:rsidRDefault="0068780B" w:rsidP="00245346">
      <w:pPr>
        <w:rPr>
          <w:sz w:val="24"/>
          <w:szCs w:val="24"/>
        </w:rPr>
      </w:pPr>
    </w:p>
    <w:p w:rsidR="0068780B" w:rsidRPr="00245346" w:rsidRDefault="00245346" w:rsidP="00245346">
      <w:pPr>
        <w:pStyle w:val="ListParagraph"/>
        <w:numPr>
          <w:ilvl w:val="0"/>
          <w:numId w:val="1"/>
        </w:numPr>
        <w:rPr>
          <w:sz w:val="24"/>
          <w:szCs w:val="24"/>
        </w:rPr>
      </w:pPr>
      <w:r>
        <w:t xml:space="preserve">Retrieved, 2012, from website </w:t>
      </w:r>
      <w:hyperlink r:id="rId26" w:history="1">
        <w:r w:rsidR="0068780B" w:rsidRPr="00245346">
          <w:rPr>
            <w:rStyle w:val="Hyperlink"/>
            <w:sz w:val="24"/>
            <w:szCs w:val="24"/>
          </w:rPr>
          <w:t>http://www.usgovernmentspending.com/total_spending_1900USrn</w:t>
        </w:r>
      </w:hyperlink>
    </w:p>
    <w:p w:rsidR="0068780B" w:rsidRPr="00E33CD9" w:rsidRDefault="0068780B"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68780B" w:rsidRPr="00245346" w:rsidRDefault="004D68F6" w:rsidP="00245346">
      <w:pPr>
        <w:ind w:firstLine="720"/>
        <w:rPr>
          <w:sz w:val="24"/>
          <w:szCs w:val="24"/>
        </w:rPr>
      </w:pPr>
      <w:hyperlink r:id="rId27" w:history="1">
        <w:r w:rsidR="00EA12C8" w:rsidRPr="00245346">
          <w:rPr>
            <w:rStyle w:val="Hyperlink"/>
            <w:sz w:val="24"/>
            <w:szCs w:val="24"/>
          </w:rPr>
          <w:t>http://www.demographia.com/db-uspop1900.htm</w:t>
        </w:r>
      </w:hyperlink>
    </w:p>
    <w:p w:rsidR="00EA12C8" w:rsidRPr="00E33CD9" w:rsidRDefault="00EA12C8"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EA12C8" w:rsidRPr="00245346" w:rsidRDefault="004D68F6" w:rsidP="00245346">
      <w:pPr>
        <w:ind w:firstLine="720"/>
        <w:rPr>
          <w:sz w:val="24"/>
          <w:szCs w:val="24"/>
        </w:rPr>
      </w:pPr>
      <w:hyperlink r:id="rId28" w:history="1">
        <w:r w:rsidR="0009621C" w:rsidRPr="00245346">
          <w:rPr>
            <w:rStyle w:val="Hyperlink"/>
            <w:sz w:val="24"/>
            <w:szCs w:val="24"/>
          </w:rPr>
          <w:t>http://www.sp2.upenn.edu/america2000/wp7all.pdf</w:t>
        </w:r>
      </w:hyperlink>
    </w:p>
    <w:p w:rsidR="0009621C" w:rsidRPr="00E33CD9" w:rsidRDefault="0009621C" w:rsidP="00245346">
      <w:pPr>
        <w:rPr>
          <w:sz w:val="24"/>
          <w:szCs w:val="24"/>
        </w:rPr>
      </w:pPr>
    </w:p>
    <w:p w:rsidR="0009621C" w:rsidRPr="00245346" w:rsidRDefault="00245346" w:rsidP="00245346">
      <w:pPr>
        <w:pStyle w:val="ListParagraph"/>
        <w:numPr>
          <w:ilvl w:val="0"/>
          <w:numId w:val="1"/>
        </w:numPr>
        <w:rPr>
          <w:sz w:val="24"/>
          <w:szCs w:val="24"/>
        </w:rPr>
      </w:pPr>
      <w:r>
        <w:t xml:space="preserve">Retrieved, 2012, from website </w:t>
      </w:r>
      <w:hyperlink r:id="rId29" w:history="1">
        <w:r w:rsidRPr="00245346">
          <w:rPr>
            <w:rStyle w:val="Hyperlink"/>
            <w:sz w:val="24"/>
            <w:szCs w:val="24"/>
          </w:rPr>
          <w:t>http://www.google.com/imgres?imgurl=http://www.americanthinker.com</w:t>
        </w:r>
      </w:hyperlink>
    </w:p>
    <w:p w:rsidR="00A84ACA" w:rsidRPr="00E33CD9" w:rsidRDefault="00A84ACA"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A84ACA" w:rsidRPr="00245346" w:rsidRDefault="00245346" w:rsidP="00245346">
      <w:pPr>
        <w:ind w:firstLine="720"/>
        <w:rPr>
          <w:sz w:val="24"/>
          <w:szCs w:val="24"/>
        </w:rPr>
      </w:pPr>
      <w:hyperlink r:id="rId30" w:history="1">
        <w:r w:rsidRPr="00245346">
          <w:rPr>
            <w:rStyle w:val="Hyperlink"/>
            <w:sz w:val="24"/>
            <w:szCs w:val="24"/>
          </w:rPr>
          <w:t>http://www.usnews.com</w:t>
        </w:r>
      </w:hyperlink>
    </w:p>
    <w:p w:rsidR="00F5267A" w:rsidRPr="00E33CD9" w:rsidRDefault="00F5267A"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F5267A" w:rsidRPr="00245346" w:rsidRDefault="00245346" w:rsidP="00245346">
      <w:pPr>
        <w:pStyle w:val="ListParagraph"/>
        <w:rPr>
          <w:sz w:val="24"/>
          <w:szCs w:val="24"/>
        </w:rPr>
      </w:pPr>
      <w:hyperlink r:id="rId31" w:history="1">
        <w:r w:rsidRPr="00245346">
          <w:rPr>
            <w:rStyle w:val="Hyperlink"/>
            <w:sz w:val="24"/>
            <w:szCs w:val="24"/>
          </w:rPr>
          <w:t>http://www.futuretimeline.net</w:t>
        </w:r>
      </w:hyperlink>
    </w:p>
    <w:p w:rsidR="00561C40" w:rsidRPr="00E33CD9" w:rsidRDefault="00561C40"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561C40" w:rsidRPr="00245346" w:rsidRDefault="004D68F6" w:rsidP="00245346">
      <w:pPr>
        <w:pStyle w:val="ListParagraph"/>
        <w:rPr>
          <w:sz w:val="24"/>
          <w:szCs w:val="24"/>
        </w:rPr>
      </w:pPr>
      <w:hyperlink r:id="rId32" w:history="1">
        <w:r w:rsidR="00054131" w:rsidRPr="00245346">
          <w:rPr>
            <w:rStyle w:val="Hyperlink"/>
            <w:sz w:val="24"/>
            <w:szCs w:val="24"/>
          </w:rPr>
          <w:t>http://www-958.ibm.com/software/data/cognos/manyeyes/visualizations/us-gdp-1900-2008</w:t>
        </w:r>
      </w:hyperlink>
    </w:p>
    <w:p w:rsidR="00054131" w:rsidRPr="00E33CD9" w:rsidRDefault="00054131"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054131" w:rsidRPr="00245346" w:rsidRDefault="004D68F6" w:rsidP="00245346">
      <w:pPr>
        <w:pStyle w:val="ListParagraph"/>
        <w:rPr>
          <w:sz w:val="24"/>
          <w:szCs w:val="24"/>
        </w:rPr>
      </w:pPr>
      <w:hyperlink r:id="rId33" w:history="1">
        <w:r w:rsidR="00261910" w:rsidRPr="00245346">
          <w:rPr>
            <w:rStyle w:val="Hyperlink"/>
            <w:sz w:val="24"/>
            <w:szCs w:val="24"/>
          </w:rPr>
          <w:t>http://www.shmoop.com/gilded-age/economy.html</w:t>
        </w:r>
      </w:hyperlink>
    </w:p>
    <w:p w:rsidR="00261910" w:rsidRPr="00E33CD9" w:rsidRDefault="00261910"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261910" w:rsidRPr="00245346" w:rsidRDefault="004D68F6" w:rsidP="00245346">
      <w:pPr>
        <w:pStyle w:val="ListParagraph"/>
        <w:rPr>
          <w:sz w:val="24"/>
          <w:szCs w:val="24"/>
        </w:rPr>
      </w:pPr>
      <w:hyperlink r:id="rId34" w:history="1">
        <w:r w:rsidR="00295467" w:rsidRPr="00245346">
          <w:rPr>
            <w:rStyle w:val="Hyperlink"/>
            <w:sz w:val="24"/>
            <w:szCs w:val="24"/>
          </w:rPr>
          <w:t>http://www.history.com/topics</w:t>
        </w:r>
      </w:hyperlink>
    </w:p>
    <w:p w:rsidR="00D0529E" w:rsidRPr="00E33CD9" w:rsidRDefault="00D0529E" w:rsidP="00245346">
      <w:pPr>
        <w:rPr>
          <w:sz w:val="24"/>
          <w:szCs w:val="24"/>
        </w:rPr>
      </w:pPr>
    </w:p>
    <w:p w:rsidR="00245346" w:rsidRPr="00245346" w:rsidRDefault="00245346" w:rsidP="00245346">
      <w:pPr>
        <w:pStyle w:val="ListParagraph"/>
        <w:numPr>
          <w:ilvl w:val="0"/>
          <w:numId w:val="1"/>
        </w:numPr>
        <w:rPr>
          <w:sz w:val="24"/>
          <w:szCs w:val="24"/>
        </w:rPr>
      </w:pPr>
      <w:r>
        <w:t xml:space="preserve">Retrieved, 2012, from website </w:t>
      </w:r>
    </w:p>
    <w:p w:rsidR="00D0529E" w:rsidRPr="00245346" w:rsidRDefault="004D68F6" w:rsidP="00245346">
      <w:pPr>
        <w:pStyle w:val="ListParagraph"/>
        <w:rPr>
          <w:sz w:val="24"/>
          <w:szCs w:val="24"/>
        </w:rPr>
      </w:pPr>
      <w:hyperlink r:id="rId35" w:history="1">
        <w:r w:rsidR="00D0529E" w:rsidRPr="00245346">
          <w:rPr>
            <w:rStyle w:val="Hyperlink"/>
            <w:sz w:val="24"/>
            <w:szCs w:val="24"/>
          </w:rPr>
          <w:t>http://jimgworld.com/pov101.html</w:t>
        </w:r>
      </w:hyperlink>
    </w:p>
    <w:p w:rsidR="00D70BFC" w:rsidRPr="00E33CD9" w:rsidRDefault="00D70BFC" w:rsidP="00245346">
      <w:pPr>
        <w:rPr>
          <w:sz w:val="24"/>
          <w:szCs w:val="24"/>
        </w:rPr>
      </w:pPr>
    </w:p>
    <w:p w:rsidR="00532C91" w:rsidRPr="00532C91" w:rsidRDefault="00245346" w:rsidP="00245346">
      <w:pPr>
        <w:pStyle w:val="ListParagraph"/>
        <w:numPr>
          <w:ilvl w:val="0"/>
          <w:numId w:val="1"/>
        </w:numPr>
        <w:rPr>
          <w:sz w:val="24"/>
          <w:szCs w:val="24"/>
        </w:rPr>
      </w:pPr>
      <w:r>
        <w:t xml:space="preserve">Retrieved, 2012, from website </w:t>
      </w:r>
    </w:p>
    <w:p w:rsidR="00D70BFC" w:rsidRDefault="004D68F6" w:rsidP="00532C91">
      <w:pPr>
        <w:pStyle w:val="ListParagraph"/>
      </w:pPr>
      <w:hyperlink r:id="rId36" w:history="1">
        <w:r w:rsidR="00D70BFC" w:rsidRPr="00245346">
          <w:rPr>
            <w:rStyle w:val="Hyperlink"/>
            <w:sz w:val="24"/>
            <w:szCs w:val="24"/>
          </w:rPr>
          <w:t>http://www.epa.gov/history/</w:t>
        </w:r>
      </w:hyperlink>
    </w:p>
    <w:p w:rsidR="00295467" w:rsidRPr="0044780D" w:rsidRDefault="00295467" w:rsidP="00385CF0">
      <w:pPr>
        <w:jc w:val="center"/>
        <w:rPr>
          <w:sz w:val="32"/>
          <w:szCs w:val="32"/>
        </w:rPr>
      </w:pPr>
    </w:p>
    <w:sectPr w:rsidR="00295467" w:rsidRPr="0044780D" w:rsidSect="0027342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531E0"/>
    <w:multiLevelType w:val="hybridMultilevel"/>
    <w:tmpl w:val="42C4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85CF0"/>
    <w:rsid w:val="00011AD8"/>
    <w:rsid w:val="00054131"/>
    <w:rsid w:val="00060460"/>
    <w:rsid w:val="00064994"/>
    <w:rsid w:val="0006549C"/>
    <w:rsid w:val="0009621C"/>
    <w:rsid w:val="000D4488"/>
    <w:rsid w:val="00122040"/>
    <w:rsid w:val="00122CBE"/>
    <w:rsid w:val="001739BD"/>
    <w:rsid w:val="00184287"/>
    <w:rsid w:val="001854BB"/>
    <w:rsid w:val="001872A3"/>
    <w:rsid w:val="00235CD6"/>
    <w:rsid w:val="002424CB"/>
    <w:rsid w:val="00245346"/>
    <w:rsid w:val="00261910"/>
    <w:rsid w:val="0027342A"/>
    <w:rsid w:val="002774EC"/>
    <w:rsid w:val="00286F31"/>
    <w:rsid w:val="00295467"/>
    <w:rsid w:val="00315F73"/>
    <w:rsid w:val="00351403"/>
    <w:rsid w:val="00385CF0"/>
    <w:rsid w:val="00397315"/>
    <w:rsid w:val="003E4067"/>
    <w:rsid w:val="0044780D"/>
    <w:rsid w:val="00450F69"/>
    <w:rsid w:val="00473537"/>
    <w:rsid w:val="004A6C3F"/>
    <w:rsid w:val="004D68F6"/>
    <w:rsid w:val="004E5987"/>
    <w:rsid w:val="00532C91"/>
    <w:rsid w:val="00561C40"/>
    <w:rsid w:val="005B6130"/>
    <w:rsid w:val="005C6C16"/>
    <w:rsid w:val="00634721"/>
    <w:rsid w:val="00642758"/>
    <w:rsid w:val="00652562"/>
    <w:rsid w:val="0068780B"/>
    <w:rsid w:val="006D38F3"/>
    <w:rsid w:val="00754D40"/>
    <w:rsid w:val="0076544C"/>
    <w:rsid w:val="008322A0"/>
    <w:rsid w:val="00853C3C"/>
    <w:rsid w:val="009213FC"/>
    <w:rsid w:val="00951BB5"/>
    <w:rsid w:val="0096060E"/>
    <w:rsid w:val="00962B58"/>
    <w:rsid w:val="00966965"/>
    <w:rsid w:val="00974864"/>
    <w:rsid w:val="009A4587"/>
    <w:rsid w:val="00A106AA"/>
    <w:rsid w:val="00A84ACA"/>
    <w:rsid w:val="00AC32B9"/>
    <w:rsid w:val="00AF19A1"/>
    <w:rsid w:val="00AF264C"/>
    <w:rsid w:val="00B06E62"/>
    <w:rsid w:val="00B974E0"/>
    <w:rsid w:val="00C14B32"/>
    <w:rsid w:val="00C50818"/>
    <w:rsid w:val="00C51429"/>
    <w:rsid w:val="00C741C7"/>
    <w:rsid w:val="00CC5EC7"/>
    <w:rsid w:val="00D0529E"/>
    <w:rsid w:val="00D16551"/>
    <w:rsid w:val="00D65483"/>
    <w:rsid w:val="00D70BFC"/>
    <w:rsid w:val="00D861D1"/>
    <w:rsid w:val="00D9016E"/>
    <w:rsid w:val="00DD4406"/>
    <w:rsid w:val="00E33CD9"/>
    <w:rsid w:val="00E50C8E"/>
    <w:rsid w:val="00EA12C8"/>
    <w:rsid w:val="00F011CF"/>
    <w:rsid w:val="00F0736F"/>
    <w:rsid w:val="00F5267A"/>
    <w:rsid w:val="00F53956"/>
    <w:rsid w:val="00F85DFA"/>
    <w:rsid w:val="00FA4C12"/>
    <w:rsid w:val="00FB7C48"/>
    <w:rsid w:val="00FD5B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6AA"/>
  </w:style>
  <w:style w:type="paragraph" w:styleId="Heading1">
    <w:name w:val="heading 1"/>
    <w:basedOn w:val="Normal"/>
    <w:next w:val="Normal"/>
    <w:link w:val="Heading1Char"/>
    <w:uiPriority w:val="9"/>
    <w:qFormat/>
    <w:rsid w:val="002453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6F31"/>
    <w:rPr>
      <w:color w:val="0000FF"/>
      <w:u w:val="single"/>
    </w:rPr>
  </w:style>
  <w:style w:type="paragraph" w:customStyle="1" w:styleId="sephead1">
    <w:name w:val="sephead1"/>
    <w:basedOn w:val="Normal"/>
    <w:rsid w:val="00286F31"/>
    <w:pPr>
      <w:pBdr>
        <w:top w:val="single" w:sz="12" w:space="2" w:color="A0A0A0"/>
      </w:pBdr>
      <w:shd w:val="clear" w:color="auto" w:fill="D8D8FF"/>
      <w:spacing w:before="150" w:after="60" w:line="360" w:lineRule="atLeast"/>
    </w:pPr>
    <w:rPr>
      <w:rFonts w:ascii="Arial" w:eastAsia="Times New Roman" w:hAnsi="Arial" w:cs="Arial"/>
      <w:b/>
      <w:bCs/>
      <w:color w:val="505050"/>
      <w:sz w:val="36"/>
      <w:szCs w:val="36"/>
    </w:rPr>
  </w:style>
  <w:style w:type="paragraph" w:styleId="BalloonText">
    <w:name w:val="Balloon Text"/>
    <w:basedOn w:val="Normal"/>
    <w:link w:val="BalloonTextChar"/>
    <w:uiPriority w:val="99"/>
    <w:semiHidden/>
    <w:unhideWhenUsed/>
    <w:rsid w:val="00286F31"/>
    <w:rPr>
      <w:rFonts w:ascii="Tahoma" w:hAnsi="Tahoma" w:cs="Tahoma"/>
      <w:sz w:val="16"/>
      <w:szCs w:val="16"/>
    </w:rPr>
  </w:style>
  <w:style w:type="character" w:customStyle="1" w:styleId="BalloonTextChar">
    <w:name w:val="Balloon Text Char"/>
    <w:basedOn w:val="DefaultParagraphFont"/>
    <w:link w:val="BalloonText"/>
    <w:uiPriority w:val="99"/>
    <w:semiHidden/>
    <w:rsid w:val="00286F31"/>
    <w:rPr>
      <w:rFonts w:ascii="Tahoma" w:hAnsi="Tahoma" w:cs="Tahoma"/>
      <w:sz w:val="16"/>
      <w:szCs w:val="16"/>
    </w:rPr>
  </w:style>
  <w:style w:type="character" w:customStyle="1" w:styleId="ilad1">
    <w:name w:val="il_ad1"/>
    <w:basedOn w:val="DefaultParagraphFont"/>
    <w:rsid w:val="00E50C8E"/>
  </w:style>
  <w:style w:type="paragraph" w:customStyle="1" w:styleId="brief1">
    <w:name w:val="brief1"/>
    <w:basedOn w:val="Normal"/>
    <w:rsid w:val="00064994"/>
    <w:pPr>
      <w:spacing w:before="75" w:line="297" w:lineRule="auto"/>
    </w:pPr>
    <w:rPr>
      <w:rFonts w:ascii="Times New Roman" w:eastAsia="Times New Roman" w:hAnsi="Times New Roman" w:cs="Times New Roman"/>
      <w:sz w:val="28"/>
      <w:szCs w:val="28"/>
    </w:rPr>
  </w:style>
  <w:style w:type="paragraph" w:styleId="NormalWeb">
    <w:name w:val="Normal (Web)"/>
    <w:basedOn w:val="Normal"/>
    <w:uiPriority w:val="99"/>
    <w:semiHidden/>
    <w:unhideWhenUsed/>
    <w:rsid w:val="00D70BFC"/>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45346"/>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245346"/>
    <w:pPr>
      <w:ind w:left="720"/>
      <w:contextualSpacing/>
    </w:pPr>
  </w:style>
</w:styles>
</file>

<file path=word/webSettings.xml><?xml version="1.0" encoding="utf-8"?>
<w:webSettings xmlns:r="http://schemas.openxmlformats.org/officeDocument/2006/relationships" xmlns:w="http://schemas.openxmlformats.org/wordprocessingml/2006/main">
  <w:divs>
    <w:div w:id="121506055">
      <w:bodyDiv w:val="1"/>
      <w:marLeft w:val="0"/>
      <w:marRight w:val="0"/>
      <w:marTop w:val="0"/>
      <w:marBottom w:val="0"/>
      <w:divBdr>
        <w:top w:val="none" w:sz="0" w:space="0" w:color="auto"/>
        <w:left w:val="none" w:sz="0" w:space="0" w:color="auto"/>
        <w:bottom w:val="none" w:sz="0" w:space="0" w:color="auto"/>
        <w:right w:val="none" w:sz="0" w:space="0" w:color="auto"/>
      </w:divBdr>
      <w:divsChild>
        <w:div w:id="1761948095">
          <w:marLeft w:val="0"/>
          <w:marRight w:val="0"/>
          <w:marTop w:val="0"/>
          <w:marBottom w:val="0"/>
          <w:divBdr>
            <w:top w:val="none" w:sz="0" w:space="0" w:color="auto"/>
            <w:left w:val="single" w:sz="6" w:space="0" w:color="AAAAFF"/>
            <w:bottom w:val="none" w:sz="0" w:space="0" w:color="auto"/>
            <w:right w:val="single" w:sz="6" w:space="0" w:color="AAAAFF"/>
          </w:divBdr>
          <w:divsChild>
            <w:div w:id="1319727952">
              <w:marLeft w:val="150"/>
              <w:marRight w:val="0"/>
              <w:marTop w:val="0"/>
              <w:marBottom w:val="150"/>
              <w:divBdr>
                <w:top w:val="none" w:sz="0" w:space="0" w:color="auto"/>
                <w:left w:val="none" w:sz="0" w:space="0" w:color="auto"/>
                <w:bottom w:val="none" w:sz="0" w:space="0" w:color="auto"/>
                <w:right w:val="none" w:sz="0" w:space="0" w:color="auto"/>
              </w:divBdr>
              <w:divsChild>
                <w:div w:id="1964071731">
                  <w:marLeft w:val="0"/>
                  <w:marRight w:val="0"/>
                  <w:marTop w:val="0"/>
                  <w:marBottom w:val="0"/>
                  <w:divBdr>
                    <w:top w:val="none" w:sz="0" w:space="0" w:color="auto"/>
                    <w:left w:val="none" w:sz="0" w:space="0" w:color="auto"/>
                    <w:bottom w:val="none" w:sz="0" w:space="0" w:color="auto"/>
                    <w:right w:val="none" w:sz="0" w:space="0" w:color="auto"/>
                  </w:divBdr>
                  <w:divsChild>
                    <w:div w:id="20992069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53032644">
      <w:bodyDiv w:val="1"/>
      <w:marLeft w:val="0"/>
      <w:marRight w:val="0"/>
      <w:marTop w:val="0"/>
      <w:marBottom w:val="0"/>
      <w:divBdr>
        <w:top w:val="none" w:sz="0" w:space="0" w:color="auto"/>
        <w:left w:val="none" w:sz="0" w:space="0" w:color="auto"/>
        <w:bottom w:val="none" w:sz="0" w:space="0" w:color="auto"/>
        <w:right w:val="none" w:sz="0" w:space="0" w:color="auto"/>
      </w:divBdr>
      <w:divsChild>
        <w:div w:id="1525947802">
          <w:marLeft w:val="0"/>
          <w:marRight w:val="0"/>
          <w:marTop w:val="0"/>
          <w:marBottom w:val="0"/>
          <w:divBdr>
            <w:top w:val="none" w:sz="0" w:space="0" w:color="auto"/>
            <w:left w:val="single" w:sz="6" w:space="0" w:color="AAAAFF"/>
            <w:bottom w:val="none" w:sz="0" w:space="0" w:color="auto"/>
            <w:right w:val="single" w:sz="6" w:space="0" w:color="AAAAFF"/>
          </w:divBdr>
          <w:divsChild>
            <w:div w:id="637952970">
              <w:marLeft w:val="150"/>
              <w:marRight w:val="0"/>
              <w:marTop w:val="0"/>
              <w:marBottom w:val="150"/>
              <w:divBdr>
                <w:top w:val="none" w:sz="0" w:space="0" w:color="auto"/>
                <w:left w:val="none" w:sz="0" w:space="0" w:color="auto"/>
                <w:bottom w:val="none" w:sz="0" w:space="0" w:color="auto"/>
                <w:right w:val="none" w:sz="0" w:space="0" w:color="auto"/>
              </w:divBdr>
              <w:divsChild>
                <w:div w:id="712122168">
                  <w:marLeft w:val="0"/>
                  <w:marRight w:val="0"/>
                  <w:marTop w:val="150"/>
                  <w:marBottom w:val="0"/>
                  <w:divBdr>
                    <w:top w:val="none" w:sz="0" w:space="0" w:color="auto"/>
                    <w:left w:val="none" w:sz="0" w:space="0" w:color="auto"/>
                    <w:bottom w:val="none" w:sz="0" w:space="0" w:color="auto"/>
                    <w:right w:val="none" w:sz="0" w:space="0" w:color="auto"/>
                  </w:divBdr>
                  <w:divsChild>
                    <w:div w:id="575944188">
                      <w:marLeft w:val="0"/>
                      <w:marRight w:val="0"/>
                      <w:marTop w:val="0"/>
                      <w:marBottom w:val="0"/>
                      <w:divBdr>
                        <w:top w:val="none" w:sz="0" w:space="0" w:color="auto"/>
                        <w:left w:val="none" w:sz="0" w:space="0" w:color="auto"/>
                        <w:bottom w:val="none" w:sz="0" w:space="0" w:color="auto"/>
                        <w:right w:val="none" w:sz="0" w:space="0" w:color="auto"/>
                      </w:divBdr>
                      <w:divsChild>
                        <w:div w:id="617612986">
                          <w:marLeft w:val="0"/>
                          <w:marRight w:val="0"/>
                          <w:marTop w:val="300"/>
                          <w:marBottom w:val="0"/>
                          <w:divBdr>
                            <w:top w:val="none" w:sz="0" w:space="0" w:color="auto"/>
                            <w:left w:val="none" w:sz="0" w:space="0" w:color="auto"/>
                            <w:bottom w:val="none" w:sz="0" w:space="0" w:color="auto"/>
                            <w:right w:val="none" w:sz="0" w:space="0" w:color="auto"/>
                          </w:divBdr>
                          <w:divsChild>
                            <w:div w:id="69429052">
                              <w:marLeft w:val="0"/>
                              <w:marRight w:val="0"/>
                              <w:marTop w:val="0"/>
                              <w:marBottom w:val="0"/>
                              <w:divBdr>
                                <w:top w:val="none" w:sz="0" w:space="0" w:color="auto"/>
                                <w:left w:val="none" w:sz="0" w:space="0" w:color="auto"/>
                                <w:bottom w:val="none" w:sz="0" w:space="0" w:color="auto"/>
                                <w:right w:val="none" w:sz="0" w:space="0" w:color="auto"/>
                              </w:divBdr>
                            </w:div>
                            <w:div w:id="348874503">
                              <w:marLeft w:val="0"/>
                              <w:marRight w:val="0"/>
                              <w:marTop w:val="0"/>
                              <w:marBottom w:val="0"/>
                              <w:divBdr>
                                <w:top w:val="single" w:sz="6" w:space="4" w:color="808080"/>
                                <w:left w:val="single" w:sz="6" w:space="8" w:color="808080"/>
                                <w:bottom w:val="single" w:sz="6" w:space="4" w:color="808080"/>
                                <w:right w:val="single" w:sz="6" w:space="0" w:color="808080"/>
                              </w:divBdr>
                            </w:div>
                          </w:divsChild>
                        </w:div>
                      </w:divsChild>
                    </w:div>
                  </w:divsChild>
                </w:div>
              </w:divsChild>
            </w:div>
          </w:divsChild>
        </w:div>
      </w:divsChild>
    </w:div>
    <w:div w:id="1603535035">
      <w:bodyDiv w:val="1"/>
      <w:marLeft w:val="0"/>
      <w:marRight w:val="0"/>
      <w:marTop w:val="0"/>
      <w:marBottom w:val="0"/>
      <w:divBdr>
        <w:top w:val="none" w:sz="0" w:space="0" w:color="auto"/>
        <w:left w:val="none" w:sz="0" w:space="0" w:color="auto"/>
        <w:bottom w:val="none" w:sz="0" w:space="0" w:color="auto"/>
        <w:right w:val="none" w:sz="0" w:space="0" w:color="auto"/>
      </w:divBdr>
      <w:divsChild>
        <w:div w:id="521556583">
          <w:marLeft w:val="0"/>
          <w:marRight w:val="0"/>
          <w:marTop w:val="0"/>
          <w:marBottom w:val="0"/>
          <w:divBdr>
            <w:top w:val="none" w:sz="0" w:space="0" w:color="auto"/>
            <w:left w:val="single" w:sz="6" w:space="0" w:color="AAAAFF"/>
            <w:bottom w:val="none" w:sz="0" w:space="0" w:color="auto"/>
            <w:right w:val="single" w:sz="6" w:space="0" w:color="AAAAFF"/>
          </w:divBdr>
          <w:divsChild>
            <w:div w:id="624694961">
              <w:marLeft w:val="150"/>
              <w:marRight w:val="0"/>
              <w:marTop w:val="0"/>
              <w:marBottom w:val="150"/>
              <w:divBdr>
                <w:top w:val="none" w:sz="0" w:space="0" w:color="auto"/>
                <w:left w:val="none" w:sz="0" w:space="0" w:color="auto"/>
                <w:bottom w:val="none" w:sz="0" w:space="0" w:color="auto"/>
                <w:right w:val="none" w:sz="0" w:space="0" w:color="auto"/>
              </w:divBdr>
              <w:divsChild>
                <w:div w:id="1261793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32637323">
      <w:bodyDiv w:val="1"/>
      <w:marLeft w:val="0"/>
      <w:marRight w:val="0"/>
      <w:marTop w:val="0"/>
      <w:marBottom w:val="0"/>
      <w:divBdr>
        <w:top w:val="none" w:sz="0" w:space="0" w:color="auto"/>
        <w:left w:val="none" w:sz="0" w:space="0" w:color="auto"/>
        <w:bottom w:val="none" w:sz="0" w:space="0" w:color="auto"/>
        <w:right w:val="none" w:sz="0" w:space="0" w:color="auto"/>
      </w:divBdr>
      <w:divsChild>
        <w:div w:id="1736388764">
          <w:marLeft w:val="0"/>
          <w:marRight w:val="0"/>
          <w:marTop w:val="0"/>
          <w:marBottom w:val="0"/>
          <w:divBdr>
            <w:top w:val="none" w:sz="0" w:space="0" w:color="auto"/>
            <w:left w:val="none" w:sz="0" w:space="0" w:color="auto"/>
            <w:bottom w:val="none" w:sz="0" w:space="0" w:color="auto"/>
            <w:right w:val="none" w:sz="0" w:space="0" w:color="auto"/>
          </w:divBdr>
          <w:divsChild>
            <w:div w:id="1063912037">
              <w:marLeft w:val="0"/>
              <w:marRight w:val="0"/>
              <w:marTop w:val="0"/>
              <w:marBottom w:val="0"/>
              <w:divBdr>
                <w:top w:val="none" w:sz="0" w:space="0" w:color="auto"/>
                <w:left w:val="none" w:sz="0" w:space="0" w:color="auto"/>
                <w:bottom w:val="none" w:sz="0" w:space="0" w:color="auto"/>
                <w:right w:val="none" w:sz="0" w:space="0" w:color="auto"/>
              </w:divBdr>
              <w:divsChild>
                <w:div w:id="200573735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72242727">
      <w:bodyDiv w:val="1"/>
      <w:marLeft w:val="0"/>
      <w:marRight w:val="0"/>
      <w:marTop w:val="0"/>
      <w:marBottom w:val="0"/>
      <w:divBdr>
        <w:top w:val="none" w:sz="0" w:space="0" w:color="auto"/>
        <w:left w:val="none" w:sz="0" w:space="0" w:color="auto"/>
        <w:bottom w:val="none" w:sz="0" w:space="0" w:color="auto"/>
        <w:right w:val="none" w:sz="0" w:space="0" w:color="auto"/>
      </w:divBdr>
      <w:divsChild>
        <w:div w:id="762728179">
          <w:marLeft w:val="0"/>
          <w:marRight w:val="0"/>
          <w:marTop w:val="0"/>
          <w:marBottom w:val="0"/>
          <w:divBdr>
            <w:top w:val="none" w:sz="0" w:space="0" w:color="auto"/>
            <w:left w:val="single" w:sz="6" w:space="0" w:color="AAAAFF"/>
            <w:bottom w:val="none" w:sz="0" w:space="0" w:color="auto"/>
            <w:right w:val="single" w:sz="6" w:space="0" w:color="AAAAFF"/>
          </w:divBdr>
          <w:divsChild>
            <w:div w:id="256520116">
              <w:marLeft w:val="150"/>
              <w:marRight w:val="0"/>
              <w:marTop w:val="0"/>
              <w:marBottom w:val="150"/>
              <w:divBdr>
                <w:top w:val="none" w:sz="0" w:space="0" w:color="auto"/>
                <w:left w:val="none" w:sz="0" w:space="0" w:color="auto"/>
                <w:bottom w:val="none" w:sz="0" w:space="0" w:color="auto"/>
                <w:right w:val="none" w:sz="0" w:space="0" w:color="auto"/>
              </w:divBdr>
              <w:divsChild>
                <w:div w:id="580333802">
                  <w:marLeft w:val="0"/>
                  <w:marRight w:val="0"/>
                  <w:marTop w:val="150"/>
                  <w:marBottom w:val="0"/>
                  <w:divBdr>
                    <w:top w:val="none" w:sz="0" w:space="0" w:color="auto"/>
                    <w:left w:val="none" w:sz="0" w:space="0" w:color="auto"/>
                    <w:bottom w:val="none" w:sz="0" w:space="0" w:color="auto"/>
                    <w:right w:val="none" w:sz="0" w:space="0" w:color="auto"/>
                  </w:divBdr>
                  <w:divsChild>
                    <w:div w:id="1349598557">
                      <w:marLeft w:val="0"/>
                      <w:marRight w:val="0"/>
                      <w:marTop w:val="0"/>
                      <w:marBottom w:val="0"/>
                      <w:divBdr>
                        <w:top w:val="none" w:sz="0" w:space="0" w:color="auto"/>
                        <w:left w:val="none" w:sz="0" w:space="0" w:color="auto"/>
                        <w:bottom w:val="none" w:sz="0" w:space="0" w:color="auto"/>
                        <w:right w:val="none" w:sz="0" w:space="0" w:color="auto"/>
                      </w:divBdr>
                      <w:divsChild>
                        <w:div w:id="2063674003">
                          <w:marLeft w:val="0"/>
                          <w:marRight w:val="0"/>
                          <w:marTop w:val="300"/>
                          <w:marBottom w:val="0"/>
                          <w:divBdr>
                            <w:top w:val="none" w:sz="0" w:space="0" w:color="auto"/>
                            <w:left w:val="none" w:sz="0" w:space="0" w:color="auto"/>
                            <w:bottom w:val="none" w:sz="0" w:space="0" w:color="auto"/>
                            <w:right w:val="none" w:sz="0" w:space="0" w:color="auto"/>
                          </w:divBdr>
                          <w:divsChild>
                            <w:div w:id="1929072810">
                              <w:marLeft w:val="0"/>
                              <w:marRight w:val="0"/>
                              <w:marTop w:val="0"/>
                              <w:marBottom w:val="0"/>
                              <w:divBdr>
                                <w:top w:val="none" w:sz="0" w:space="0" w:color="auto"/>
                                <w:left w:val="none" w:sz="0" w:space="0" w:color="auto"/>
                                <w:bottom w:val="none" w:sz="0" w:space="0" w:color="auto"/>
                                <w:right w:val="none" w:sz="0" w:space="0" w:color="auto"/>
                              </w:divBdr>
                            </w:div>
                            <w:div w:id="430276477">
                              <w:marLeft w:val="0"/>
                              <w:marRight w:val="0"/>
                              <w:marTop w:val="0"/>
                              <w:marBottom w:val="0"/>
                              <w:divBdr>
                                <w:top w:val="single" w:sz="6" w:space="4" w:color="808080"/>
                                <w:left w:val="single" w:sz="6" w:space="8" w:color="808080"/>
                                <w:bottom w:val="single" w:sz="6" w:space="4" w:color="808080"/>
                                <w:right w:val="single" w:sz="6" w:space="0" w:color="808080"/>
                              </w:divBdr>
                            </w:div>
                          </w:divsChild>
                        </w:div>
                      </w:divsChild>
                    </w:div>
                  </w:divsChild>
                </w:div>
              </w:divsChild>
            </w:div>
          </w:divsChild>
        </w:div>
      </w:divsChild>
    </w:div>
    <w:div w:id="1834952536">
      <w:bodyDiv w:val="1"/>
      <w:marLeft w:val="0"/>
      <w:marRight w:val="0"/>
      <w:marTop w:val="0"/>
      <w:marBottom w:val="0"/>
      <w:divBdr>
        <w:top w:val="none" w:sz="0" w:space="0" w:color="auto"/>
        <w:left w:val="none" w:sz="0" w:space="0" w:color="auto"/>
        <w:bottom w:val="none" w:sz="0" w:space="0" w:color="auto"/>
        <w:right w:val="none" w:sz="0" w:space="0" w:color="auto"/>
      </w:divBdr>
      <w:divsChild>
        <w:div w:id="499926204">
          <w:marLeft w:val="0"/>
          <w:marRight w:val="0"/>
          <w:marTop w:val="0"/>
          <w:marBottom w:val="0"/>
          <w:divBdr>
            <w:top w:val="none" w:sz="0" w:space="0" w:color="auto"/>
            <w:left w:val="single" w:sz="6" w:space="0" w:color="AAAAFF"/>
            <w:bottom w:val="none" w:sz="0" w:space="0" w:color="auto"/>
            <w:right w:val="single" w:sz="6" w:space="0" w:color="AAAAFF"/>
          </w:divBdr>
          <w:divsChild>
            <w:div w:id="255410842">
              <w:marLeft w:val="150"/>
              <w:marRight w:val="0"/>
              <w:marTop w:val="0"/>
              <w:marBottom w:val="150"/>
              <w:divBdr>
                <w:top w:val="none" w:sz="0" w:space="0" w:color="auto"/>
                <w:left w:val="none" w:sz="0" w:space="0" w:color="auto"/>
                <w:bottom w:val="none" w:sz="0" w:space="0" w:color="auto"/>
                <w:right w:val="none" w:sz="0" w:space="0" w:color="auto"/>
              </w:divBdr>
              <w:divsChild>
                <w:div w:id="798105045">
                  <w:marLeft w:val="0"/>
                  <w:marRight w:val="0"/>
                  <w:marTop w:val="150"/>
                  <w:marBottom w:val="0"/>
                  <w:divBdr>
                    <w:top w:val="none" w:sz="0" w:space="0" w:color="auto"/>
                    <w:left w:val="none" w:sz="0" w:space="0" w:color="auto"/>
                    <w:bottom w:val="none" w:sz="0" w:space="0" w:color="auto"/>
                    <w:right w:val="none" w:sz="0" w:space="0" w:color="auto"/>
                  </w:divBdr>
                  <w:divsChild>
                    <w:div w:id="639042882">
                      <w:marLeft w:val="0"/>
                      <w:marRight w:val="0"/>
                      <w:marTop w:val="0"/>
                      <w:marBottom w:val="0"/>
                      <w:divBdr>
                        <w:top w:val="none" w:sz="0" w:space="0" w:color="auto"/>
                        <w:left w:val="none" w:sz="0" w:space="0" w:color="auto"/>
                        <w:bottom w:val="none" w:sz="0" w:space="0" w:color="auto"/>
                        <w:right w:val="none" w:sz="0" w:space="0" w:color="auto"/>
                      </w:divBdr>
                      <w:divsChild>
                        <w:div w:id="1200436128">
                          <w:marLeft w:val="0"/>
                          <w:marRight w:val="0"/>
                          <w:marTop w:val="300"/>
                          <w:marBottom w:val="0"/>
                          <w:divBdr>
                            <w:top w:val="none" w:sz="0" w:space="0" w:color="auto"/>
                            <w:left w:val="none" w:sz="0" w:space="0" w:color="auto"/>
                            <w:bottom w:val="none" w:sz="0" w:space="0" w:color="auto"/>
                            <w:right w:val="none" w:sz="0" w:space="0" w:color="auto"/>
                          </w:divBdr>
                          <w:divsChild>
                            <w:div w:id="1988047459">
                              <w:marLeft w:val="0"/>
                              <w:marRight w:val="0"/>
                              <w:marTop w:val="0"/>
                              <w:marBottom w:val="0"/>
                              <w:divBdr>
                                <w:top w:val="none" w:sz="0" w:space="0" w:color="auto"/>
                                <w:left w:val="none" w:sz="0" w:space="0" w:color="auto"/>
                                <w:bottom w:val="none" w:sz="0" w:space="0" w:color="auto"/>
                                <w:right w:val="none" w:sz="0" w:space="0" w:color="auto"/>
                              </w:divBdr>
                            </w:div>
                            <w:div w:id="73161769">
                              <w:marLeft w:val="0"/>
                              <w:marRight w:val="0"/>
                              <w:marTop w:val="0"/>
                              <w:marBottom w:val="0"/>
                              <w:divBdr>
                                <w:top w:val="single" w:sz="6" w:space="4" w:color="808080"/>
                                <w:left w:val="single" w:sz="6" w:space="8" w:color="808080"/>
                                <w:bottom w:val="single" w:sz="6" w:space="4" w:color="808080"/>
                                <w:right w:val="single" w:sz="6" w:space="0" w:color="808080"/>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governmentspending.com/spending_chart_1888_1912USm_13s1li111mcn_00f"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usgovernmentspending.com/total_spending_1900USrn"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history.com/topics" TargetMode="External"/><Relationship Id="rId7" Type="http://schemas.openxmlformats.org/officeDocument/2006/relationships/hyperlink" Target="http://www.usgovernmentspending.com/spending_chart_1888_1912USm_13s1li111mcn_F0f" TargetMode="External"/><Relationship Id="rId12" Type="http://schemas.openxmlformats.org/officeDocument/2006/relationships/hyperlink" Target="http://www.usgovernmentspending.com/spending_chart_1888_1912USm_13s1li111mcn_40f" TargetMode="External"/><Relationship Id="rId17" Type="http://schemas.openxmlformats.org/officeDocument/2006/relationships/image" Target="media/image5.jpeg"/><Relationship Id="rId25" Type="http://schemas.openxmlformats.org/officeDocument/2006/relationships/hyperlink" Target="http://www.bookrags.com/history/america-1900s-government-and-politics/" TargetMode="External"/><Relationship Id="rId33" Type="http://schemas.openxmlformats.org/officeDocument/2006/relationships/hyperlink" Target="http://www.shmoop.com/gilded-age/economy.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google.com/imgres?imgurl=http://www.americanthinker.com" TargetMode="External"/><Relationship Id="rId1" Type="http://schemas.openxmlformats.org/officeDocument/2006/relationships/customXml" Target="../customXml/item1.xml"/><Relationship Id="rId6" Type="http://schemas.openxmlformats.org/officeDocument/2006/relationships/hyperlink" Target="http://www.usgovernmentspending.com/year1900_US.html" TargetMode="External"/><Relationship Id="rId11" Type="http://schemas.openxmlformats.org/officeDocument/2006/relationships/hyperlink" Target="http://www.usgovernmentspending.com/spending_chart_1888_1912USm_13s1li111mcn_30f" TargetMode="External"/><Relationship Id="rId24" Type="http://schemas.openxmlformats.org/officeDocument/2006/relationships/image" Target="media/image12.png"/><Relationship Id="rId32" Type="http://schemas.openxmlformats.org/officeDocument/2006/relationships/hyperlink" Target="http://www-958.ibm.com/software/data/cognos/manyeyes/visualizations/us-gdp-1900-200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www.sp2.upenn.edu/america2000/wp7all.pdf" TargetMode="External"/><Relationship Id="rId36" Type="http://schemas.openxmlformats.org/officeDocument/2006/relationships/hyperlink" Target="http://www.epa.gov/history/" TargetMode="External"/><Relationship Id="rId10" Type="http://schemas.openxmlformats.org/officeDocument/2006/relationships/hyperlink" Target="http://www.usgovernmentspending.com/spending_chart_1888_1912USm_13s1li111mcn_20f" TargetMode="External"/><Relationship Id="rId19" Type="http://schemas.openxmlformats.org/officeDocument/2006/relationships/image" Target="media/image7.jpeg"/><Relationship Id="rId31" Type="http://schemas.openxmlformats.org/officeDocument/2006/relationships/hyperlink" Target="http://www.futuretimeline.net" TargetMode="External"/><Relationship Id="rId4" Type="http://schemas.openxmlformats.org/officeDocument/2006/relationships/settings" Target="settings.xml"/><Relationship Id="rId9" Type="http://schemas.openxmlformats.org/officeDocument/2006/relationships/hyperlink" Target="http://www.usgovernmentspending.com/spending_chart_1888_1912USm_13s1li111mcn_10f"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demographia.com/db-uspop1900.htm" TargetMode="External"/><Relationship Id="rId30" Type="http://schemas.openxmlformats.org/officeDocument/2006/relationships/hyperlink" Target="http://www.usnews.com" TargetMode="External"/><Relationship Id="rId35" Type="http://schemas.openxmlformats.org/officeDocument/2006/relationships/hyperlink" Target="http://jimgworld.com/pov1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8317D-7094-4A7E-AEDD-67F0EB54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16</Pages>
  <Words>3026</Words>
  <Characters>17252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34</cp:revision>
  <dcterms:created xsi:type="dcterms:W3CDTF">2012-11-17T16:13:00Z</dcterms:created>
  <dcterms:modified xsi:type="dcterms:W3CDTF">2012-12-02T15:55:00Z</dcterms:modified>
</cp:coreProperties>
</file>